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2" w:rsidRDefault="00C67082" w:rsidP="00C67082">
      <w:pPr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-382905</wp:posOffset>
            </wp:positionV>
            <wp:extent cx="1057275" cy="523875"/>
            <wp:effectExtent l="0" t="0" r="9525" b="9525"/>
            <wp:wrapNone/>
            <wp:docPr id="3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49">
        <w:rPr>
          <w:rFonts w:eastAsia="Calibri"/>
          <w:b/>
          <w:caps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-434340</wp:posOffset>
            </wp:positionV>
            <wp:extent cx="1543050" cy="467995"/>
            <wp:effectExtent l="0" t="0" r="0" b="8255"/>
            <wp:wrapTight wrapText="bothSides">
              <wp:wrapPolygon edited="0">
                <wp:start x="2133" y="0"/>
                <wp:lineTo x="0" y="4396"/>
                <wp:lineTo x="0" y="19343"/>
                <wp:lineTo x="1600" y="21102"/>
                <wp:lineTo x="5867" y="21102"/>
                <wp:lineTo x="21333" y="17585"/>
                <wp:lineTo x="21333" y="7913"/>
                <wp:lineTo x="4533" y="0"/>
                <wp:lineTo x="2133" y="0"/>
              </wp:wrapPolygon>
            </wp:wrapTight>
            <wp:docPr id="4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082" w:rsidRPr="006E0E33" w:rsidRDefault="00C67082" w:rsidP="00C67082">
      <w:pPr>
        <w:jc w:val="center"/>
        <w:rPr>
          <w:rFonts w:asciiTheme="minorHAnsi" w:eastAsia="Calibri" w:hAnsiTheme="minorHAnsi"/>
          <w:b/>
          <w:caps/>
          <w:sz w:val="28"/>
          <w:szCs w:val="28"/>
        </w:rPr>
      </w:pPr>
      <w:r w:rsidRPr="006E0E33">
        <w:rPr>
          <w:rFonts w:asciiTheme="minorHAnsi" w:eastAsia="Calibri" w:hAnsiTheme="minorHAnsi"/>
          <w:b/>
          <w:caps/>
          <w:sz w:val="28"/>
          <w:szCs w:val="28"/>
        </w:rPr>
        <w:t>Escola Secundária Dr. Manuel Fernandes</w:t>
      </w:r>
    </w:p>
    <w:p w:rsidR="00C67082" w:rsidRPr="006E0E33" w:rsidRDefault="00C67082" w:rsidP="00C67082">
      <w:pPr>
        <w:jc w:val="center"/>
        <w:rPr>
          <w:rFonts w:asciiTheme="minorHAnsi" w:eastAsia="Calibri" w:hAnsiTheme="minorHAnsi"/>
        </w:rPr>
      </w:pPr>
    </w:p>
    <w:p w:rsidR="00C67082" w:rsidRPr="006E0E33" w:rsidRDefault="00C67082" w:rsidP="007E4D67">
      <w:pPr>
        <w:jc w:val="center"/>
        <w:rPr>
          <w:rFonts w:asciiTheme="minorHAnsi" w:eastAsia="Calibri" w:hAnsiTheme="minorHAnsi"/>
          <w:b/>
          <w:caps/>
          <w:sz w:val="28"/>
          <w:szCs w:val="28"/>
        </w:rPr>
      </w:pPr>
      <w:r w:rsidRPr="006E0E33">
        <w:rPr>
          <w:rFonts w:asciiTheme="minorHAnsi" w:eastAsia="Calibri" w:hAnsiTheme="minorHAnsi"/>
          <w:b/>
          <w:caps/>
          <w:sz w:val="28"/>
          <w:szCs w:val="28"/>
        </w:rPr>
        <w:t xml:space="preserve">Teste de Avaliação nº </w:t>
      </w:r>
      <w:r w:rsidR="007E4D67" w:rsidRPr="006E0E33">
        <w:rPr>
          <w:rFonts w:asciiTheme="minorHAnsi" w:eastAsia="Calibri" w:hAnsiTheme="minorHAnsi"/>
          <w:b/>
          <w:caps/>
          <w:sz w:val="28"/>
          <w:szCs w:val="28"/>
        </w:rPr>
        <w:t>1 (</w:t>
      </w:r>
      <w:r w:rsidR="007E4D67" w:rsidRPr="007E4D67">
        <w:rPr>
          <w:rFonts w:asciiTheme="minorHAnsi" w:eastAsia="Calibri" w:hAnsiTheme="minorHAnsi"/>
          <w:b/>
          <w:caps/>
          <w:sz w:val="28"/>
          <w:szCs w:val="28"/>
        </w:rPr>
        <w:t>SOLUÇÕES)</w:t>
      </w:r>
    </w:p>
    <w:p w:rsidR="00C67082" w:rsidRPr="006E0E33" w:rsidRDefault="00C67082" w:rsidP="007E4D67">
      <w:pPr>
        <w:jc w:val="center"/>
        <w:rPr>
          <w:rFonts w:asciiTheme="minorHAnsi" w:eastAsia="Calibri" w:hAnsiTheme="minorHAnsi" w:cs="Arial"/>
          <w:b/>
          <w:smallCaps/>
          <w:sz w:val="24"/>
          <w:szCs w:val="24"/>
        </w:rPr>
      </w:pPr>
      <w:r w:rsidRPr="006E0E33">
        <w:rPr>
          <w:rFonts w:asciiTheme="minorHAnsi" w:eastAsia="Calibri" w:hAnsiTheme="minorHAnsi"/>
          <w:b/>
          <w:caps/>
          <w:sz w:val="24"/>
          <w:szCs w:val="24"/>
        </w:rPr>
        <w:t>PortuguÊs –</w:t>
      </w:r>
      <w:proofErr w:type="gramStart"/>
      <w:r w:rsidRPr="006E0E33">
        <w:rPr>
          <w:rFonts w:asciiTheme="minorHAnsi" w:eastAsia="Calibri" w:hAnsiTheme="minorHAnsi"/>
          <w:b/>
          <w:smallCaps/>
          <w:sz w:val="24"/>
          <w:szCs w:val="24"/>
        </w:rPr>
        <w:t>12º</w:t>
      </w:r>
      <w:proofErr w:type="gramEnd"/>
      <w:r w:rsidRPr="006E0E33">
        <w:rPr>
          <w:rFonts w:asciiTheme="minorHAnsi" w:eastAsia="Calibri" w:hAnsiTheme="minorHAnsi"/>
          <w:b/>
          <w:smallCaps/>
          <w:sz w:val="24"/>
          <w:szCs w:val="24"/>
        </w:rPr>
        <w:t xml:space="preserve"> Ano</w:t>
      </w:r>
    </w:p>
    <w:p w:rsidR="00C67082" w:rsidRPr="006E0E33" w:rsidRDefault="00C67082" w:rsidP="007E4D67">
      <w:pPr>
        <w:jc w:val="center"/>
        <w:rPr>
          <w:rFonts w:asciiTheme="minorHAnsi" w:eastAsia="Calibri" w:hAnsiTheme="minorHAnsi" w:cs="Arial"/>
          <w:b/>
          <w:smallCaps/>
        </w:rPr>
      </w:pPr>
      <w:r w:rsidRPr="006E0E33">
        <w:rPr>
          <w:rFonts w:asciiTheme="minorHAnsi" w:eastAsia="Calibri" w:hAnsiTheme="minorHAnsi" w:cs="Arial"/>
          <w:b/>
          <w:smallCaps/>
        </w:rPr>
        <w:t>2017/2018</w:t>
      </w:r>
    </w:p>
    <w:p w:rsidR="00C67082" w:rsidRPr="006E0E33" w:rsidRDefault="00C67082" w:rsidP="007E4D67">
      <w:pPr>
        <w:jc w:val="center"/>
        <w:rPr>
          <w:rFonts w:asciiTheme="minorHAnsi" w:hAnsiTheme="minorHAnsi"/>
          <w:b/>
          <w:sz w:val="22"/>
          <w:szCs w:val="22"/>
        </w:rPr>
      </w:pPr>
      <w:r w:rsidRPr="006E0E33">
        <w:rPr>
          <w:rFonts w:asciiTheme="minorHAnsi" w:hAnsiTheme="minorHAnsi"/>
          <w:b/>
          <w:sz w:val="22"/>
          <w:szCs w:val="22"/>
        </w:rPr>
        <w:t>GRUPO I – 100 pontos</w:t>
      </w:r>
    </w:p>
    <w:p w:rsidR="00C67082" w:rsidRPr="001730D6" w:rsidRDefault="00C67082" w:rsidP="007E4D67">
      <w:pPr>
        <w:rPr>
          <w:rFonts w:asciiTheme="minorHAnsi" w:hAnsiTheme="minorHAnsi"/>
          <w:b/>
          <w:sz w:val="22"/>
          <w:szCs w:val="22"/>
        </w:rPr>
      </w:pPr>
    </w:p>
    <w:p w:rsidR="00B36164" w:rsidRPr="008D6005" w:rsidRDefault="00C67082" w:rsidP="007E4D67">
      <w:pPr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sz w:val="22"/>
          <w:szCs w:val="22"/>
        </w:rPr>
        <w:t>1.</w:t>
      </w:r>
      <w:proofErr w:type="gramStart"/>
      <w:r w:rsidRPr="008D6005">
        <w:rPr>
          <w:rFonts w:asciiTheme="minorHAnsi" w:hAnsiTheme="minorHAnsi"/>
          <w:sz w:val="22"/>
          <w:szCs w:val="22"/>
        </w:rPr>
        <w:t>1.  Refira</w:t>
      </w:r>
      <w:proofErr w:type="gramEnd"/>
      <w:r w:rsidRPr="008D6005">
        <w:rPr>
          <w:rFonts w:asciiTheme="minorHAnsi" w:hAnsiTheme="minorHAnsi"/>
          <w:sz w:val="22"/>
          <w:szCs w:val="22"/>
        </w:rPr>
        <w:t>, justificando a sua resposta, qual é essa atitude</w:t>
      </w:r>
      <w:r w:rsidR="00B36164" w:rsidRPr="008D6005">
        <w:rPr>
          <w:rFonts w:asciiTheme="minorHAnsi" w:hAnsiTheme="minorHAnsi"/>
          <w:sz w:val="22"/>
          <w:szCs w:val="22"/>
        </w:rPr>
        <w:t>.</w:t>
      </w:r>
      <w:r w:rsidRPr="008D6005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(  10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pontos)</w:t>
      </w:r>
    </w:p>
    <w:p w:rsidR="00B36164" w:rsidRPr="008D6005" w:rsidRDefault="00B36164" w:rsidP="007E4D67">
      <w:pPr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 xml:space="preserve">Resposta: Atitude: desistência; abandono; cansaço; </w:t>
      </w:r>
      <w:proofErr w:type="spellStart"/>
      <w:r w:rsidRPr="008D6005">
        <w:rPr>
          <w:rFonts w:asciiTheme="minorHAnsi" w:hAnsiTheme="minorHAnsi"/>
          <w:b/>
          <w:sz w:val="22"/>
          <w:szCs w:val="22"/>
        </w:rPr>
        <w:t>vencidismo</w:t>
      </w:r>
      <w:proofErr w:type="spellEnd"/>
      <w:r w:rsidRPr="008D6005">
        <w:rPr>
          <w:rFonts w:asciiTheme="minorHAnsi" w:hAnsiTheme="minorHAnsi"/>
          <w:b/>
          <w:sz w:val="22"/>
          <w:szCs w:val="22"/>
        </w:rPr>
        <w:t>; …</w:t>
      </w:r>
    </w:p>
    <w:p w:rsidR="00B36164" w:rsidRPr="008D6005" w:rsidRDefault="00B36164" w:rsidP="007E4D67">
      <w:pPr>
        <w:rPr>
          <w:rFonts w:asciiTheme="minorHAnsi" w:hAnsiTheme="minorHAnsi"/>
          <w:b/>
          <w:sz w:val="22"/>
          <w:szCs w:val="22"/>
        </w:rPr>
      </w:pPr>
    </w:p>
    <w:p w:rsidR="00B36164" w:rsidRPr="008D6005" w:rsidRDefault="00C67082" w:rsidP="007E4D67">
      <w:pPr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sz w:val="22"/>
          <w:szCs w:val="22"/>
        </w:rPr>
        <w:t>1.</w:t>
      </w:r>
      <w:r w:rsidR="007E4D67" w:rsidRPr="008D6005">
        <w:rPr>
          <w:rFonts w:asciiTheme="minorHAnsi" w:hAnsiTheme="minorHAnsi"/>
          <w:sz w:val="22"/>
          <w:szCs w:val="22"/>
        </w:rPr>
        <w:t>2. Apresente</w:t>
      </w:r>
      <w:r w:rsidRPr="008D6005">
        <w:rPr>
          <w:rFonts w:asciiTheme="minorHAnsi" w:hAnsiTheme="minorHAnsi"/>
          <w:sz w:val="22"/>
          <w:szCs w:val="22"/>
        </w:rPr>
        <w:t xml:space="preserve"> </w:t>
      </w:r>
      <w:r w:rsidR="007E4D67" w:rsidRPr="008D6005">
        <w:rPr>
          <w:rFonts w:asciiTheme="minorHAnsi" w:hAnsiTheme="minorHAnsi"/>
          <w:sz w:val="22"/>
          <w:szCs w:val="22"/>
        </w:rPr>
        <w:t>quatro elementos</w:t>
      </w:r>
      <w:r w:rsidRPr="008D6005">
        <w:rPr>
          <w:rFonts w:asciiTheme="minorHAnsi" w:hAnsiTheme="minorHAnsi"/>
          <w:sz w:val="22"/>
          <w:szCs w:val="22"/>
        </w:rPr>
        <w:t xml:space="preserve"> textuais que melhor revelam essa atitude. Explique a sua escolha.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(  20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 pontos)</w:t>
      </w:r>
    </w:p>
    <w:p w:rsidR="00B36164" w:rsidRPr="008D6005" w:rsidRDefault="00B36164" w:rsidP="007E4D6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>Resposta: “ voluntariamente /abandonei”; “ a minha espada …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entreguei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>”; “ ceptro e coroa…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deixei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”; “ cota…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esporas …deixei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”; “despi a realeza…”; Regressei à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noite..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>”Tudo remete para a abdicação…</w:t>
      </w:r>
    </w:p>
    <w:p w:rsidR="00B36164" w:rsidRPr="008D6005" w:rsidRDefault="00B36164" w:rsidP="007E4D6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67082" w:rsidRPr="008D6005" w:rsidRDefault="00C67082" w:rsidP="007E4D67">
      <w:pPr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sz w:val="22"/>
          <w:szCs w:val="22"/>
        </w:rPr>
        <w:t xml:space="preserve">1.3. Identifique o recurso estilístico que ajuda a entender o drama do sujeito poético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( 10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 pontos)</w:t>
      </w:r>
    </w:p>
    <w:p w:rsidR="00B36164" w:rsidRPr="008D6005" w:rsidRDefault="00B36164" w:rsidP="007E4D67">
      <w:pPr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 xml:space="preserve">Resposta: metáfora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( do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rei que abdicou)</w:t>
      </w:r>
    </w:p>
    <w:p w:rsidR="004F5377" w:rsidRPr="008D6005" w:rsidRDefault="004F5377" w:rsidP="007E4D6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55BEC" w:rsidRPr="008D6005" w:rsidRDefault="00C67082" w:rsidP="007E4D67">
      <w:pPr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sz w:val="22"/>
          <w:szCs w:val="22"/>
        </w:rPr>
        <w:t xml:space="preserve">2.1. Com base em elementos textuais, faça a caracterização desse rei.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( 20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  pontos)</w:t>
      </w:r>
    </w:p>
    <w:p w:rsidR="00B36164" w:rsidRPr="008D6005" w:rsidRDefault="00B36164" w:rsidP="007E4D6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 xml:space="preserve">Resposta: Um rei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que  ocupava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“ um trono de sonhos e cansaços” e que agora se mostra com” os braços lassos”, o seu ceptro e a sua coroa deixou-a atrás de si ( na antecâmara) </w:t>
      </w:r>
      <w:r w:rsidR="00A55BEC" w:rsidRPr="008D6005">
        <w:rPr>
          <w:rFonts w:asciiTheme="minorHAnsi" w:hAnsiTheme="minorHAnsi"/>
          <w:b/>
          <w:sz w:val="22"/>
          <w:szCs w:val="22"/>
        </w:rPr>
        <w:t>“</w:t>
      </w:r>
      <w:r w:rsidRPr="008D6005">
        <w:rPr>
          <w:rFonts w:asciiTheme="minorHAnsi" w:hAnsiTheme="minorHAnsi"/>
          <w:b/>
          <w:sz w:val="22"/>
          <w:szCs w:val="22"/>
        </w:rPr>
        <w:t>feitos em pedaços”</w:t>
      </w:r>
      <w:r w:rsidR="00A55BEC" w:rsidRPr="008D6005">
        <w:rPr>
          <w:rFonts w:asciiTheme="minorHAnsi" w:hAnsiTheme="minorHAnsi"/>
          <w:b/>
          <w:sz w:val="22"/>
          <w:szCs w:val="22"/>
        </w:rPr>
        <w:t xml:space="preserve"> , mostrando assim a imagem da derrota e do vencido.</w:t>
      </w:r>
    </w:p>
    <w:p w:rsidR="00A55BEC" w:rsidRPr="008D6005" w:rsidRDefault="00A55BEC" w:rsidP="007E4D6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67082" w:rsidRPr="008D6005" w:rsidRDefault="00C67082" w:rsidP="007E4D6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sz w:val="22"/>
          <w:szCs w:val="22"/>
        </w:rPr>
        <w:t xml:space="preserve">2.2. Justifique, no contexto do significado global deste poema, a identificação do sujeito poético com este rei. </w:t>
      </w:r>
      <w:proofErr w:type="gramStart"/>
      <w:r w:rsidRPr="008D6005">
        <w:rPr>
          <w:rFonts w:asciiTheme="minorHAnsi" w:hAnsiTheme="minorHAnsi"/>
          <w:b/>
          <w:sz w:val="22"/>
          <w:szCs w:val="22"/>
        </w:rPr>
        <w:t>( 20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  pontos)</w:t>
      </w:r>
    </w:p>
    <w:p w:rsidR="00A55BEC" w:rsidRPr="008D6005" w:rsidRDefault="00A55BEC" w:rsidP="007E4D6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>Resposta: Tal como o rei, o sujeito poético sente-se derrotado, cansado e como tal busca a calma e tranquilidade</w:t>
      </w:r>
    </w:p>
    <w:p w:rsidR="00C67082" w:rsidRPr="008D6005" w:rsidRDefault="00C67082" w:rsidP="007E4D6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55BEC" w:rsidRPr="008D6005" w:rsidRDefault="00C67082" w:rsidP="007E4D6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sz w:val="22"/>
          <w:szCs w:val="22"/>
        </w:rPr>
        <w:t xml:space="preserve">3.1 Refira o valor simbólico deste elemento e relacione-o com o último terceto do </w:t>
      </w:r>
      <w:proofErr w:type="gramStart"/>
      <w:r w:rsidRPr="008D6005">
        <w:rPr>
          <w:rFonts w:asciiTheme="minorHAnsi" w:hAnsiTheme="minorHAnsi"/>
          <w:sz w:val="22"/>
          <w:szCs w:val="22"/>
        </w:rPr>
        <w:t>poema.</w:t>
      </w:r>
      <w:r w:rsidRPr="008D6005">
        <w:rPr>
          <w:rFonts w:asciiTheme="minorHAnsi" w:hAnsiTheme="minorHAnsi"/>
          <w:b/>
          <w:sz w:val="22"/>
          <w:szCs w:val="22"/>
        </w:rPr>
        <w:t>( 20</w:t>
      </w:r>
      <w:proofErr w:type="gramEnd"/>
      <w:r w:rsidRPr="008D6005">
        <w:rPr>
          <w:rFonts w:asciiTheme="minorHAnsi" w:hAnsiTheme="minorHAnsi"/>
          <w:b/>
          <w:sz w:val="22"/>
          <w:szCs w:val="22"/>
        </w:rPr>
        <w:t xml:space="preserve">   pontos)</w:t>
      </w:r>
    </w:p>
    <w:p w:rsidR="00A55BEC" w:rsidRPr="008D6005" w:rsidRDefault="00A55BEC" w:rsidP="007E4D67">
      <w:pPr>
        <w:spacing w:line="276" w:lineRule="auto"/>
        <w:rPr>
          <w:rFonts w:asciiTheme="minorHAnsi" w:hAnsiTheme="minorHAnsi"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 xml:space="preserve">Resposta: A noite é símbolo de calma, repouso e paz, como tal associa-se à noite a imagem da mãe (“ Toma-me noite eterna…e chama-me teu filho”) símbolo da proteção, </w:t>
      </w:r>
      <w:r w:rsidR="00E87E34" w:rsidRPr="008D6005">
        <w:rPr>
          <w:rFonts w:asciiTheme="minorHAnsi" w:hAnsiTheme="minorHAnsi"/>
          <w:b/>
          <w:sz w:val="22"/>
          <w:szCs w:val="22"/>
        </w:rPr>
        <w:t>da tranquilidade, apazi</w:t>
      </w:r>
      <w:r w:rsidRPr="008D6005">
        <w:rPr>
          <w:rFonts w:asciiTheme="minorHAnsi" w:hAnsiTheme="minorHAnsi"/>
          <w:b/>
          <w:sz w:val="22"/>
          <w:szCs w:val="22"/>
        </w:rPr>
        <w:t>guamento e consolo.</w:t>
      </w:r>
    </w:p>
    <w:p w:rsidR="00C67082" w:rsidRPr="008D6005" w:rsidRDefault="00C67082" w:rsidP="007E4D6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F5377" w:rsidRPr="008D6005" w:rsidRDefault="00C67082" w:rsidP="007E4D67">
      <w:pPr>
        <w:jc w:val="center"/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>GRUPO II – 60 pontos</w:t>
      </w:r>
    </w:p>
    <w:p w:rsidR="00C67082" w:rsidRPr="008D6005" w:rsidRDefault="00C67082" w:rsidP="007E4D67">
      <w:p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1.1. No segmento textual “</w:t>
      </w:r>
      <w:r w:rsidRPr="008D6005">
        <w:rPr>
          <w:rFonts w:asciiTheme="minorHAnsi" w:eastAsiaTheme="minorHAnsi" w:hAnsiTheme="minorHAnsi"/>
          <w:i/>
          <w:sz w:val="22"/>
          <w:szCs w:val="22"/>
          <w:lang w:eastAsia="en-US"/>
        </w:rPr>
        <w:t>Era um homem que sabia idiomas e fazia versos.”,</w:t>
      </w:r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proofErr w:type="gramStart"/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proofErr w:type="gramEnd"/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 xml:space="preserve"> subclasse dos verbos é, respetivamente, </w:t>
      </w:r>
    </w:p>
    <w:p w:rsidR="00C67082" w:rsidRPr="008D6005" w:rsidRDefault="004F5377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(B) copulativo, transitivo direto.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1.2.O constituinte “ um homem” em “ 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>Era um homem…”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 desempenha a função sintática de</w:t>
      </w:r>
    </w:p>
    <w:p w:rsidR="00C67082" w:rsidRPr="008D6005" w:rsidRDefault="004F5377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(C) predicativo do sujeito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1.3. A oração “ 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>que sabia idiomas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” é</w:t>
      </w:r>
    </w:p>
    <w:p w:rsidR="00C67082" w:rsidRPr="008D6005" w:rsidRDefault="004F5377" w:rsidP="007E4D67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(D) subordinada relativa restritiva</w:t>
      </w:r>
    </w:p>
    <w:p w:rsidR="00C67082" w:rsidRPr="008D6005" w:rsidRDefault="00C67082" w:rsidP="007E4D67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1.4. As formas verbais “ pondo” ( em “</w:t>
      </w:r>
      <w:r w:rsidRPr="008D6005">
        <w:rPr>
          <w:rFonts w:asciiTheme="minorHAnsi" w:eastAsiaTheme="minorHAnsi" w:hAnsiTheme="minorHAnsi"/>
          <w:i/>
          <w:sz w:val="22"/>
          <w:szCs w:val="22"/>
          <w:lang w:eastAsia="en-US"/>
        </w:rPr>
        <w:t>pondo palavras no lugar de palavras</w:t>
      </w:r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>”) e “ arrumando” (em “</w:t>
      </w:r>
      <w:r w:rsidRPr="008D6005">
        <w:rPr>
          <w:rFonts w:asciiTheme="minorHAnsi" w:eastAsiaTheme="minorHAnsi" w:hAnsiTheme="minorHAnsi"/>
          <w:i/>
          <w:sz w:val="22"/>
          <w:szCs w:val="22"/>
          <w:lang w:eastAsia="en-US"/>
        </w:rPr>
        <w:t>arrumando palavras de uma certa maneira</w:t>
      </w:r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>.”) traduzem</w:t>
      </w:r>
    </w:p>
    <w:p w:rsidR="00C67082" w:rsidRPr="008D6005" w:rsidRDefault="00C67082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(A) o modo continuado como o poeta construía a sua obra.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lastRenderedPageBreak/>
        <w:t>1.5. A expressão “isto é” em “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>isto é, arrumando palavras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”, permite estabelecer na frase uma relação de </w:t>
      </w:r>
    </w:p>
    <w:p w:rsidR="00C67082" w:rsidRPr="008D6005" w:rsidRDefault="004F5377" w:rsidP="007E4D67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(D) explicação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1.6. O vocábulo “certa” em “ 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>certa maneira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” é</w:t>
      </w:r>
    </w:p>
    <w:p w:rsidR="00C67082" w:rsidRPr="008D6005" w:rsidRDefault="004F5377" w:rsidP="007E4D67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(D) um determina</w:t>
      </w:r>
      <w:r w:rsidR="005401C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n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te indefinido.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1.7. O segmento “ 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>pessoa como toda a gente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” desempenha a função sintática de</w:t>
      </w:r>
    </w:p>
    <w:p w:rsidR="00C67082" w:rsidRPr="008D6005" w:rsidRDefault="004F5377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(B) modificador  do nome apositivo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1.8. O conector “mas” em “</w:t>
      </w:r>
      <w:r w:rsidRPr="008D6005">
        <w:rPr>
          <w:rFonts w:asciiTheme="minorHAnsi" w:eastAsiaTheme="minorHAnsi" w:hAnsiTheme="minorHAnsi"/>
          <w:i/>
          <w:sz w:val="22"/>
          <w:szCs w:val="22"/>
          <w:lang w:eastAsia="en-US"/>
        </w:rPr>
        <w:t>mas ele não deve ter acreditado</w:t>
      </w:r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 xml:space="preserve">”, pode, preservando o sentido original, ser substituído </w:t>
      </w:r>
      <w:proofErr w:type="gramStart"/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>por</w:t>
      </w:r>
      <w:proofErr w:type="gramEnd"/>
    </w:p>
    <w:p w:rsidR="00C67082" w:rsidRPr="008D6005" w:rsidRDefault="00C67082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(A) todavia.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1.9. O vocábulo “ que” em “ 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>Os amigos diziam-lhe que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…” é</w:t>
      </w:r>
    </w:p>
    <w:p w:rsidR="00C67082" w:rsidRPr="008D6005" w:rsidRDefault="00C67082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(A) conjunção subordinativa completiva.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1.10. O vocábulo “ grande” em “ 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>tinha um grande futuro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” é</w:t>
      </w:r>
    </w:p>
    <w:p w:rsidR="00C67082" w:rsidRPr="008D6005" w:rsidRDefault="004F5377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(C) um adjetivo qualificativo e é valorativo.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 xml:space="preserve">1.11. O sujeito da oração “ </w:t>
      </w:r>
      <w:r w:rsidRPr="008D6005">
        <w:rPr>
          <w:rFonts w:asciiTheme="minorHAnsi" w:hAnsiTheme="minorHAnsi"/>
          <w:bCs/>
          <w:i/>
          <w:noProof/>
          <w:color w:val="000000" w:themeColor="text1"/>
          <w:sz w:val="22"/>
          <w:szCs w:val="22"/>
        </w:rPr>
        <w:t xml:space="preserve">imagine-se.” </w:t>
      </w: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é</w:t>
      </w:r>
    </w:p>
    <w:p w:rsidR="00C67082" w:rsidRPr="008D6005" w:rsidRDefault="004F5377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(C)</w:t>
      </w:r>
      <w:r w:rsidR="00A720DF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nulo indeterm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inado.</w:t>
      </w:r>
    </w:p>
    <w:p w:rsidR="004F5377" w:rsidRPr="008D6005" w:rsidRDefault="004F5377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Cs/>
          <w:noProof/>
          <w:color w:val="000000" w:themeColor="text1"/>
          <w:sz w:val="22"/>
          <w:szCs w:val="22"/>
        </w:rPr>
        <w:t>1.12. O complexo verbal em “</w:t>
      </w:r>
      <w:r w:rsidRPr="008D6005">
        <w:rPr>
          <w:rFonts w:asciiTheme="minorHAnsi" w:eastAsiaTheme="minorHAnsi" w:hAnsiTheme="minorHAnsi"/>
          <w:i/>
          <w:sz w:val="22"/>
          <w:szCs w:val="22"/>
          <w:lang w:eastAsia="en-US"/>
        </w:rPr>
        <w:t>nós vamos conseguindo saber</w:t>
      </w:r>
      <w:r w:rsidRPr="008D6005">
        <w:rPr>
          <w:rFonts w:asciiTheme="minorHAnsi" w:eastAsiaTheme="minorHAnsi" w:hAnsiTheme="minorHAnsi"/>
          <w:sz w:val="22"/>
          <w:szCs w:val="22"/>
          <w:lang w:eastAsia="en-US"/>
        </w:rPr>
        <w:t xml:space="preserve"> “ traduz uma ação</w:t>
      </w:r>
    </w:p>
    <w:p w:rsidR="00C67082" w:rsidRPr="008D6005" w:rsidRDefault="004F5377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  <w:r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C67082" w:rsidRPr="008D6005"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  <w:t>(C) repetida, do passado ao presente.</w:t>
      </w:r>
    </w:p>
    <w:p w:rsidR="00C67082" w:rsidRPr="008D6005" w:rsidRDefault="00C67082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2"/>
          <w:szCs w:val="22"/>
        </w:rPr>
      </w:pPr>
    </w:p>
    <w:p w:rsidR="00C67082" w:rsidRPr="008D6005" w:rsidRDefault="00C67082" w:rsidP="007E4D67">
      <w:pPr>
        <w:jc w:val="center"/>
        <w:rPr>
          <w:rFonts w:asciiTheme="minorHAnsi" w:hAnsiTheme="minorHAnsi"/>
          <w:b/>
          <w:sz w:val="22"/>
          <w:szCs w:val="22"/>
        </w:rPr>
      </w:pPr>
      <w:r w:rsidRPr="008D6005">
        <w:rPr>
          <w:rFonts w:asciiTheme="minorHAnsi" w:hAnsiTheme="minorHAnsi"/>
          <w:b/>
          <w:sz w:val="22"/>
          <w:szCs w:val="22"/>
        </w:rPr>
        <w:t>GRUPO III – 40 pontos</w:t>
      </w:r>
    </w:p>
    <w:p w:rsidR="00C67082" w:rsidRDefault="00C67082" w:rsidP="007E4D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A2EAF" w:rsidRPr="00594C0D" w:rsidRDefault="004A2EAF" w:rsidP="004A2EAF">
      <w:pPr>
        <w:spacing w:line="276" w:lineRule="auto"/>
        <w:ind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Item sem orientações precisas de resposta. </w:t>
      </w:r>
    </w:p>
    <w:p w:rsidR="004A2EAF" w:rsidRPr="00594C0D" w:rsidRDefault="004A2EAF" w:rsidP="004A2EAF">
      <w:pPr>
        <w:spacing w:line="276" w:lineRule="auto"/>
        <w:ind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Observar: </w:t>
      </w:r>
    </w:p>
    <w:p w:rsidR="004A2EAF" w:rsidRPr="00594C0D" w:rsidRDefault="004A2EAF" w:rsidP="004A2EAF">
      <w:pPr>
        <w:pStyle w:val="PargrafodaLista"/>
        <w:numPr>
          <w:ilvl w:val="0"/>
          <w:numId w:val="4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Formulação de juízos de leitura, a partir da experiência pessoal, manifestada na escolha de referências pertinentes (exemplos de poemas); </w:t>
      </w:r>
    </w:p>
    <w:p w:rsidR="004A2EAF" w:rsidRPr="00594C0D" w:rsidRDefault="004A2EAF" w:rsidP="004A2EAF">
      <w:pPr>
        <w:pStyle w:val="PargrafodaLista"/>
        <w:numPr>
          <w:ilvl w:val="0"/>
          <w:numId w:val="4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Texto estruturado com recurso a estratégias discursivas adequadas à defesa de um ponto de vista; </w:t>
      </w:r>
    </w:p>
    <w:p w:rsidR="004A2EAF" w:rsidRPr="00594C0D" w:rsidRDefault="004A2EAF" w:rsidP="004A2EAF">
      <w:pPr>
        <w:pStyle w:val="PargrafodaLista"/>
        <w:numPr>
          <w:ilvl w:val="0"/>
          <w:numId w:val="4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Discurso correto nos planos lexical, morfológico, sintático e ortográfico; </w:t>
      </w:r>
    </w:p>
    <w:p w:rsidR="004A2EAF" w:rsidRPr="00594C0D" w:rsidRDefault="004A2EAF" w:rsidP="004A2EAF">
      <w:pPr>
        <w:pStyle w:val="PargrafodaLista"/>
        <w:numPr>
          <w:ilvl w:val="0"/>
          <w:numId w:val="4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Produção de um texto de 100 a 150 palavras. </w:t>
      </w:r>
    </w:p>
    <w:p w:rsidR="004A2EAF" w:rsidRPr="008D6005" w:rsidRDefault="004A2EAF" w:rsidP="004A2EAF">
      <w:pPr>
        <w:rPr>
          <w:rFonts w:asciiTheme="minorHAnsi" w:hAnsiTheme="minorHAnsi"/>
          <w:b/>
          <w:sz w:val="22"/>
          <w:szCs w:val="22"/>
        </w:rPr>
      </w:pPr>
    </w:p>
    <w:p w:rsidR="001A6AD5" w:rsidRPr="00AA0C3E" w:rsidRDefault="001A6AD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A0C3E" w:rsidRPr="00AA0C3E" w:rsidRDefault="00AA0C3E">
      <w:pPr>
        <w:rPr>
          <w:rFonts w:asciiTheme="minorHAnsi" w:hAnsiTheme="minorHAnsi" w:cstheme="minorHAnsi"/>
          <w:b/>
          <w:sz w:val="22"/>
          <w:szCs w:val="22"/>
        </w:rPr>
      </w:pPr>
      <w:r w:rsidRPr="00AA0C3E">
        <w:rPr>
          <w:rFonts w:asciiTheme="minorHAnsi" w:hAnsiTheme="minorHAnsi" w:cstheme="minorHAnsi"/>
          <w:b/>
          <w:sz w:val="22"/>
          <w:szCs w:val="22"/>
        </w:rPr>
        <w:t>NOTA:</w:t>
      </w:r>
    </w:p>
    <w:p w:rsidR="00AA0C3E" w:rsidRPr="00AA0C3E" w:rsidRDefault="00AA0C3E" w:rsidP="00AA0C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u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>m texto com uma extensão inferior a oitenta palavras, é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>atribuída à resposta a cla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ssificação de zero (0) pontos.</w:t>
      </w:r>
    </w:p>
    <w:p w:rsidR="00AA0C3E" w:rsidRPr="00AA0C3E" w:rsidRDefault="00AA0C3E" w:rsidP="00AA0C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Sempre que 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não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 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>respeite os limites relativos ao número de palavras indicados na instrução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item, desconte-se 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um (1) ponto por cada palavra (a mais ou a menos), até ao máximo de cinco (1 ×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5) pontos. </w:t>
      </w:r>
    </w:p>
    <w:p w:rsidR="00AA0C3E" w:rsidRPr="00AA0C3E" w:rsidRDefault="00AA0C3E" w:rsidP="00AA0C3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>Nos caso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 em que, da aplicação deste fa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>tor de desvalorização, resultar uma classificaçã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inferior 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A0C3E">
        <w:rPr>
          <w:rFonts w:asciiTheme="minorHAnsi" w:eastAsiaTheme="minorHAnsi" w:hAnsiTheme="minorHAnsi" w:cstheme="minorHAnsi"/>
          <w:sz w:val="22"/>
          <w:szCs w:val="22"/>
          <w:lang w:eastAsia="en-US"/>
        </w:rPr>
        <w:t>zero (0) pontos, é atribuída a este item a classificação de zero (0) pontos.</w:t>
      </w:r>
    </w:p>
    <w:sectPr w:rsidR="00AA0C3E" w:rsidRPr="00AA0C3E" w:rsidSect="00393AAA"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820D50"/>
    <w:lvl w:ilvl="0">
      <w:numFmt w:val="bullet"/>
      <w:lvlText w:val="*"/>
      <w:lvlJc w:val="left"/>
    </w:lvl>
  </w:abstractNum>
  <w:abstractNum w:abstractNumId="1">
    <w:nsid w:val="627B4A1C"/>
    <w:multiLevelType w:val="hybridMultilevel"/>
    <w:tmpl w:val="8F80BD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62DF"/>
    <w:multiLevelType w:val="hybridMultilevel"/>
    <w:tmpl w:val="5EF20718"/>
    <w:lvl w:ilvl="0" w:tplc="ACFC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64CAE"/>
    <w:multiLevelType w:val="hybridMultilevel"/>
    <w:tmpl w:val="EBEEC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82"/>
    <w:rsid w:val="000E40BC"/>
    <w:rsid w:val="001A6AD5"/>
    <w:rsid w:val="002752DB"/>
    <w:rsid w:val="004A2EAF"/>
    <w:rsid w:val="004F5377"/>
    <w:rsid w:val="005401C2"/>
    <w:rsid w:val="007E4D67"/>
    <w:rsid w:val="008D6005"/>
    <w:rsid w:val="008F3FFF"/>
    <w:rsid w:val="00A55BEC"/>
    <w:rsid w:val="00A720DF"/>
    <w:rsid w:val="00AA0C3E"/>
    <w:rsid w:val="00B36164"/>
    <w:rsid w:val="00BA4C3B"/>
    <w:rsid w:val="00C67082"/>
    <w:rsid w:val="00E87E34"/>
    <w:rsid w:val="00E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7082"/>
    <w:pPr>
      <w:ind w:left="720"/>
      <w:contextualSpacing/>
    </w:pPr>
  </w:style>
  <w:style w:type="table" w:styleId="Tabelacomgrelha">
    <w:name w:val="Table Grid"/>
    <w:basedOn w:val="Tabelanormal"/>
    <w:uiPriority w:val="59"/>
    <w:rsid w:val="00C6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7082"/>
    <w:pPr>
      <w:ind w:left="720"/>
      <w:contextualSpacing/>
    </w:pPr>
  </w:style>
  <w:style w:type="table" w:styleId="Tabelacomgrelha">
    <w:name w:val="Table Grid"/>
    <w:basedOn w:val="Tabelanormal"/>
    <w:uiPriority w:val="59"/>
    <w:rsid w:val="00C67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FIGUEIRINHA</dc:creator>
  <cp:lastModifiedBy>Paula Maria Miguens Marques Sao Pedro</cp:lastModifiedBy>
  <cp:revision>5</cp:revision>
  <dcterms:created xsi:type="dcterms:W3CDTF">2017-11-09T09:01:00Z</dcterms:created>
  <dcterms:modified xsi:type="dcterms:W3CDTF">2017-11-09T09:03:00Z</dcterms:modified>
</cp:coreProperties>
</file>