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33" w:rsidRPr="008D7A59" w:rsidRDefault="006E0E33" w:rsidP="008D7A59">
      <w:pPr>
        <w:jc w:val="center"/>
        <w:rPr>
          <w:rFonts w:eastAsia="Calibri"/>
          <w:b/>
          <w:caps/>
          <w:sz w:val="24"/>
          <w:szCs w:val="24"/>
        </w:rPr>
      </w:pPr>
      <w:r w:rsidRPr="008D7A59">
        <w:rPr>
          <w:rFonts w:eastAsia="Calibri"/>
          <w:b/>
          <w:caps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5074975</wp:posOffset>
            </wp:positionH>
            <wp:positionV relativeFrom="paragraph">
              <wp:posOffset>-431303</wp:posOffset>
            </wp:positionV>
            <wp:extent cx="1054376" cy="524786"/>
            <wp:effectExtent l="19050" t="0" r="0" b="0"/>
            <wp:wrapNone/>
            <wp:docPr id="2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 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76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7A59">
        <w:rPr>
          <w:rFonts w:eastAsia="Calibri"/>
          <w:b/>
          <w:caps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-199887</wp:posOffset>
            </wp:positionH>
            <wp:positionV relativeFrom="paragraph">
              <wp:posOffset>-431303</wp:posOffset>
            </wp:positionV>
            <wp:extent cx="1542553" cy="468823"/>
            <wp:effectExtent l="19050" t="0" r="497" b="0"/>
            <wp:wrapNone/>
            <wp:docPr id="1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53" cy="46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7A59">
        <w:rPr>
          <w:rFonts w:asciiTheme="minorHAnsi" w:eastAsia="Calibri" w:hAnsiTheme="minorHAnsi"/>
          <w:b/>
          <w:caps/>
          <w:sz w:val="24"/>
          <w:szCs w:val="24"/>
        </w:rPr>
        <w:t>Escola Secundária Dr. Manuel Fernandes</w:t>
      </w:r>
    </w:p>
    <w:p w:rsidR="006E0E33" w:rsidRPr="008D7A59" w:rsidRDefault="006E0E33" w:rsidP="008D7A59">
      <w:pPr>
        <w:jc w:val="center"/>
        <w:rPr>
          <w:rFonts w:asciiTheme="minorHAnsi" w:eastAsia="Calibri" w:hAnsiTheme="minorHAnsi"/>
          <w:sz w:val="24"/>
          <w:szCs w:val="24"/>
        </w:rPr>
      </w:pPr>
    </w:p>
    <w:p w:rsidR="006E0E33" w:rsidRPr="008D7A59" w:rsidRDefault="003371BC" w:rsidP="008D7A59">
      <w:pPr>
        <w:jc w:val="center"/>
        <w:rPr>
          <w:rFonts w:asciiTheme="minorHAnsi" w:eastAsia="Calibri" w:hAnsiTheme="minorHAnsi"/>
          <w:b/>
          <w:caps/>
          <w:sz w:val="24"/>
          <w:szCs w:val="24"/>
        </w:rPr>
      </w:pPr>
      <w:r>
        <w:rPr>
          <w:rFonts w:asciiTheme="minorHAnsi" w:eastAsia="Calibri" w:hAnsiTheme="minorHAnsi"/>
          <w:b/>
          <w:caps/>
          <w:sz w:val="24"/>
          <w:szCs w:val="24"/>
        </w:rPr>
        <w:t>Teste de Avaliação nº 1 (SOLUÇÕES)</w:t>
      </w:r>
    </w:p>
    <w:p w:rsidR="006E0E33" w:rsidRPr="006E0E33" w:rsidRDefault="006E0E33" w:rsidP="008D7A59">
      <w:pPr>
        <w:jc w:val="center"/>
        <w:rPr>
          <w:rFonts w:asciiTheme="minorHAnsi" w:eastAsia="Calibri" w:hAnsiTheme="minorHAnsi" w:cs="Arial"/>
          <w:b/>
          <w:smallCaps/>
          <w:sz w:val="24"/>
          <w:szCs w:val="24"/>
        </w:rPr>
      </w:pPr>
      <w:r w:rsidRPr="006E0E33">
        <w:rPr>
          <w:rFonts w:asciiTheme="minorHAnsi" w:eastAsia="Calibri" w:hAnsiTheme="minorHAnsi"/>
          <w:b/>
          <w:caps/>
          <w:sz w:val="24"/>
          <w:szCs w:val="24"/>
        </w:rPr>
        <w:t>PortuguÊs –</w:t>
      </w:r>
      <w:r w:rsidR="00CC3BD1" w:rsidRPr="006E0E33">
        <w:rPr>
          <w:rFonts w:asciiTheme="minorHAnsi" w:eastAsia="Calibri" w:hAnsiTheme="minorHAnsi"/>
          <w:b/>
          <w:smallCaps/>
          <w:sz w:val="24"/>
          <w:szCs w:val="24"/>
        </w:rPr>
        <w:t xml:space="preserve"> 12º</w:t>
      </w:r>
      <w:r w:rsidRPr="006E0E33">
        <w:rPr>
          <w:rFonts w:asciiTheme="minorHAnsi" w:eastAsia="Calibri" w:hAnsiTheme="minorHAnsi"/>
          <w:b/>
          <w:smallCaps/>
          <w:sz w:val="24"/>
          <w:szCs w:val="24"/>
        </w:rPr>
        <w:t xml:space="preserve"> Ano</w:t>
      </w:r>
    </w:p>
    <w:p w:rsidR="006E0E33" w:rsidRPr="0066725E" w:rsidRDefault="006E0E33" w:rsidP="008D7A59">
      <w:pPr>
        <w:jc w:val="center"/>
        <w:rPr>
          <w:rFonts w:asciiTheme="minorHAnsi" w:eastAsia="Calibri" w:hAnsiTheme="minorHAnsi" w:cs="Arial"/>
          <w:b/>
          <w:smallCaps/>
          <w:sz w:val="22"/>
          <w:szCs w:val="22"/>
        </w:rPr>
      </w:pPr>
      <w:r w:rsidRPr="0066725E">
        <w:rPr>
          <w:rFonts w:asciiTheme="minorHAnsi" w:eastAsia="Calibri" w:hAnsiTheme="minorHAnsi" w:cs="Arial"/>
          <w:b/>
          <w:smallCaps/>
          <w:sz w:val="22"/>
          <w:szCs w:val="22"/>
        </w:rPr>
        <w:t>2017/2018</w:t>
      </w:r>
      <w:r w:rsidR="008B4F0C" w:rsidRPr="0066725E">
        <w:rPr>
          <w:rFonts w:asciiTheme="minorHAnsi" w:eastAsia="Calibri" w:hAnsiTheme="minorHAnsi" w:cs="Arial"/>
          <w:b/>
          <w:smallCaps/>
          <w:sz w:val="22"/>
          <w:szCs w:val="22"/>
        </w:rPr>
        <w:t xml:space="preserve"> </w:t>
      </w:r>
    </w:p>
    <w:p w:rsidR="008B4F0C" w:rsidRPr="008B4F0C" w:rsidRDefault="008B4F0C" w:rsidP="008D7A59">
      <w:pPr>
        <w:jc w:val="center"/>
        <w:rPr>
          <w:rFonts w:asciiTheme="minorHAnsi" w:eastAsia="Calibri" w:hAnsiTheme="minorHAnsi" w:cs="Arial"/>
          <w:smallCaps/>
        </w:rPr>
      </w:pPr>
    </w:p>
    <w:p w:rsidR="006E0E33" w:rsidRPr="0066725E" w:rsidRDefault="006E0E33" w:rsidP="008D7A59">
      <w:pPr>
        <w:jc w:val="center"/>
        <w:rPr>
          <w:rFonts w:asciiTheme="minorHAnsi" w:hAnsiTheme="minorHAnsi"/>
          <w:sz w:val="24"/>
          <w:szCs w:val="24"/>
        </w:rPr>
      </w:pPr>
      <w:r w:rsidRPr="0066725E">
        <w:rPr>
          <w:rFonts w:asciiTheme="minorHAnsi" w:hAnsiTheme="minorHAnsi"/>
          <w:b/>
          <w:sz w:val="24"/>
          <w:szCs w:val="24"/>
        </w:rPr>
        <w:t>GRUPO I – 100 pontos</w:t>
      </w:r>
      <w:r w:rsidR="008B4F0C" w:rsidRPr="0066725E">
        <w:rPr>
          <w:rFonts w:asciiTheme="minorHAnsi" w:hAnsiTheme="minorHAnsi"/>
          <w:b/>
          <w:sz w:val="24"/>
          <w:szCs w:val="24"/>
        </w:rPr>
        <w:t xml:space="preserve"> </w:t>
      </w:r>
    </w:p>
    <w:p w:rsidR="008B4F0C" w:rsidRPr="0066725E" w:rsidRDefault="008B4F0C" w:rsidP="008D7A59">
      <w:pPr>
        <w:jc w:val="center"/>
        <w:rPr>
          <w:rFonts w:asciiTheme="minorHAnsi" w:hAnsiTheme="minorHAnsi"/>
          <w:sz w:val="24"/>
          <w:szCs w:val="24"/>
        </w:rPr>
      </w:pPr>
    </w:p>
    <w:p w:rsidR="008D7A59" w:rsidRPr="0066725E" w:rsidRDefault="006E0E33" w:rsidP="008D7A59">
      <w:pPr>
        <w:pStyle w:val="PargrafodaLista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6725E">
        <w:rPr>
          <w:rFonts w:asciiTheme="minorHAnsi" w:hAnsiTheme="minorHAnsi"/>
          <w:sz w:val="24"/>
          <w:szCs w:val="24"/>
        </w:rPr>
        <w:t>Leia, com atenção</w:t>
      </w:r>
      <w:r w:rsidR="00E615CD" w:rsidRPr="0066725E">
        <w:rPr>
          <w:rFonts w:asciiTheme="minorHAnsi" w:hAnsiTheme="minorHAnsi"/>
          <w:sz w:val="24"/>
          <w:szCs w:val="24"/>
        </w:rPr>
        <w:t>,</w:t>
      </w:r>
      <w:r w:rsidRPr="0066725E">
        <w:rPr>
          <w:rFonts w:asciiTheme="minorHAnsi" w:hAnsiTheme="minorHAnsi"/>
          <w:sz w:val="24"/>
          <w:szCs w:val="24"/>
        </w:rPr>
        <w:t xml:space="preserve"> o </w:t>
      </w:r>
      <w:r w:rsidR="00CC3BD1" w:rsidRPr="0066725E">
        <w:rPr>
          <w:rFonts w:asciiTheme="minorHAnsi" w:hAnsiTheme="minorHAnsi"/>
          <w:sz w:val="24"/>
          <w:szCs w:val="24"/>
        </w:rPr>
        <w:t>seguinte poema.</w:t>
      </w:r>
    </w:p>
    <w:p w:rsidR="00E615CD" w:rsidRPr="008D7A59" w:rsidRDefault="00E615CD" w:rsidP="008D7A59">
      <w:pPr>
        <w:pStyle w:val="PargrafodaLista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elacomgrelha"/>
        <w:tblW w:w="0" w:type="auto"/>
        <w:jc w:val="center"/>
        <w:tblInd w:w="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9"/>
        <w:gridCol w:w="6026"/>
      </w:tblGrid>
      <w:tr w:rsidR="006E0E33" w:rsidRPr="008D7A59" w:rsidTr="00E40C18">
        <w:trPr>
          <w:jc w:val="center"/>
        </w:trPr>
        <w:tc>
          <w:tcPr>
            <w:tcW w:w="1299" w:type="dxa"/>
          </w:tcPr>
          <w:p w:rsidR="008D7A59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725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725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725E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725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  <w:p w:rsidR="00E615CD" w:rsidRPr="0066725E" w:rsidRDefault="00E615CD" w:rsidP="00E615CD">
            <w:pPr>
              <w:pStyle w:val="Pargrafoda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26" w:type="dxa"/>
          </w:tcPr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Em toda a noite o sono não veio. Agora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ind w:left="708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Raia do fundo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Do horizonte, encoberta e fria, a manhã.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ind w:left="708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Que faço eu no mundo?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Nada que a noite acalme ou levante a aurora,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ind w:left="708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Coisa séria ou vã.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Com olhos tontos da febre vã da vigília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ind w:left="708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Vejo com horror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O novo dia trazer-me o mesmo dia do fim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ind w:left="708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Do mundo e da dor –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Um dia igual aos outros, da eterna família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ind w:left="708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De serem assim.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Nem o símbolo ao menos vale, a significação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ind w:left="708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Da manhã que vem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Saindo lenta da própria essência da noite que era,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ind w:left="708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Para quem,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Por tantas vezes ter sempre ’</w:t>
            </w:r>
            <w:proofErr w:type="spellStart"/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sperado</w:t>
            </w:r>
            <w:proofErr w:type="spellEnd"/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em vão,</w:t>
            </w:r>
          </w:p>
          <w:p w:rsidR="00E615CD" w:rsidRPr="0066725E" w:rsidRDefault="00E615CD" w:rsidP="00E615CD">
            <w:pPr>
              <w:autoSpaceDE w:val="0"/>
              <w:autoSpaceDN w:val="0"/>
              <w:adjustRightInd w:val="0"/>
              <w:spacing w:line="276" w:lineRule="auto"/>
              <w:ind w:left="708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Já nada ’</w:t>
            </w:r>
            <w:proofErr w:type="spellStart"/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spera</w:t>
            </w:r>
            <w:proofErr w:type="spellEnd"/>
            <w:r w:rsidRPr="0066725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:rsidR="00E615CD" w:rsidRPr="0066725E" w:rsidRDefault="00E615CD" w:rsidP="00E615CD">
            <w:pPr>
              <w:spacing w:line="276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6E0E33" w:rsidRPr="0066725E" w:rsidRDefault="00E615CD" w:rsidP="00E615CD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725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Fernando Pessoa, </w:t>
            </w:r>
            <w:r w:rsidRPr="0066725E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Poesias</w:t>
            </w:r>
            <w:r w:rsidRPr="0066725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15.ª ed., Lisboa, Ática, 1995</w:t>
            </w:r>
          </w:p>
        </w:tc>
      </w:tr>
    </w:tbl>
    <w:p w:rsidR="008D7A59" w:rsidRPr="00352917" w:rsidRDefault="008D7A59" w:rsidP="00352917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D7A59" w:rsidRDefault="00E615CD" w:rsidP="00352917">
      <w:pPr>
        <w:pStyle w:val="PargrafodaLista"/>
        <w:numPr>
          <w:ilvl w:val="0"/>
          <w:numId w:val="1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66725E">
        <w:rPr>
          <w:rFonts w:asciiTheme="minorHAnsi" w:hAnsiTheme="minorHAnsi"/>
          <w:sz w:val="24"/>
          <w:szCs w:val="24"/>
        </w:rPr>
        <w:t xml:space="preserve">Apresente, de forma bem estruturada, as suas respostas aos itens que se seguem.  </w:t>
      </w:r>
    </w:p>
    <w:p w:rsidR="00352917" w:rsidRPr="0066725E" w:rsidRDefault="00352917" w:rsidP="00352917">
      <w:pPr>
        <w:pStyle w:val="PargrafodaLista"/>
        <w:ind w:left="714"/>
        <w:jc w:val="both"/>
        <w:rPr>
          <w:rFonts w:asciiTheme="minorHAnsi" w:hAnsiTheme="minorHAnsi"/>
          <w:sz w:val="24"/>
          <w:szCs w:val="24"/>
        </w:rPr>
      </w:pPr>
    </w:p>
    <w:p w:rsidR="008D7A59" w:rsidRPr="00594C0D" w:rsidRDefault="00861E17" w:rsidP="00594C0D">
      <w:pPr>
        <w:pStyle w:val="PargrafodaLista"/>
        <w:numPr>
          <w:ilvl w:val="0"/>
          <w:numId w:val="6"/>
        </w:numPr>
        <w:ind w:left="714" w:hanging="357"/>
        <w:jc w:val="both"/>
        <w:rPr>
          <w:rFonts w:asciiTheme="minorHAnsi" w:hAnsiTheme="minorHAnsi"/>
          <w:b/>
        </w:rPr>
      </w:pPr>
      <w:r w:rsidRPr="0066725E">
        <w:rPr>
          <w:rFonts w:asciiTheme="minorHAnsi" w:hAnsiTheme="minorHAnsi"/>
          <w:sz w:val="24"/>
          <w:szCs w:val="24"/>
        </w:rPr>
        <w:t xml:space="preserve">Caracterize os momentos temporais representados na primeira estrofe do poema. </w:t>
      </w:r>
      <w:r w:rsidR="000630F4" w:rsidRPr="000630F4">
        <w:rPr>
          <w:rFonts w:asciiTheme="minorHAnsi" w:hAnsiTheme="minorHAnsi"/>
          <w:b/>
        </w:rPr>
        <w:t>(20 pontos)</w:t>
      </w:r>
      <w:r w:rsidR="00594C0D">
        <w:rPr>
          <w:rFonts w:asciiTheme="minorHAnsi" w:hAnsiTheme="minorHAnsi"/>
          <w:b/>
        </w:rPr>
        <w:t xml:space="preserve"> </w:t>
      </w:r>
    </w:p>
    <w:p w:rsidR="00594C0D" w:rsidRPr="000630F4" w:rsidRDefault="00594C0D" w:rsidP="00594C0D">
      <w:pPr>
        <w:pStyle w:val="PargrafodaLista"/>
        <w:ind w:left="714"/>
        <w:jc w:val="both"/>
        <w:rPr>
          <w:rFonts w:asciiTheme="minorHAnsi" w:hAnsiTheme="minorHAnsi"/>
          <w:b/>
        </w:rPr>
      </w:pPr>
    </w:p>
    <w:p w:rsidR="00E47803" w:rsidRPr="00594C0D" w:rsidRDefault="00E47803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-BoldMT"/>
          <w:bCs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-BoldMT"/>
          <w:b/>
          <w:bCs/>
          <w:sz w:val="24"/>
          <w:szCs w:val="24"/>
          <w:highlight w:val="yellow"/>
          <w:lang w:eastAsia="en-US"/>
        </w:rPr>
        <w:t xml:space="preserve">Cenário de resposta: </w:t>
      </w: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Os momentos temporais representados são:</w:t>
      </w:r>
    </w:p>
    <w:p w:rsidR="00E47803" w:rsidRPr="00594C0D" w:rsidRDefault="00E47803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– </w:t>
      </w:r>
      <w:proofErr w:type="gram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a</w:t>
      </w:r>
      <w:proofErr w:type="gram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noite (passado recente), caracterizada como um tempo longo, de vigília, de insónia – «Em toda a noite o sono não veio.» (v. 1);</w:t>
      </w:r>
    </w:p>
    <w:p w:rsidR="00E47803" w:rsidRPr="00594C0D" w:rsidRDefault="00E47803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– </w:t>
      </w:r>
      <w:proofErr w:type="gram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a</w:t>
      </w:r>
      <w:proofErr w:type="gram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madrugada (instante presente), </w:t>
      </w:r>
      <w:r w:rsidR="004D18AA"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descrita por meio dos dois </w:t>
      </w:r>
      <w:proofErr w:type="spellStart"/>
      <w:r w:rsidR="004D18AA"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adje</w:t>
      </w: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tivos</w:t>
      </w:r>
      <w:proofErr w:type="spell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«encoberta e fria» –</w:t>
      </w:r>
    </w:p>
    <w:p w:rsidR="0066725E" w:rsidRPr="00594C0D" w:rsidRDefault="00E47803" w:rsidP="00594C0D">
      <w:pPr>
        <w:pStyle w:val="PargrafodaLista"/>
        <w:jc w:val="both"/>
        <w:rPr>
          <w:rFonts w:asciiTheme="minorHAnsi" w:eastAsiaTheme="minorHAnsi" w:hAnsiTheme="minorHAnsi" w:cs="ArialMT"/>
          <w:sz w:val="24"/>
          <w:szCs w:val="24"/>
          <w:lang w:eastAsia="en-US"/>
        </w:rPr>
      </w:pP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«Agora / Raia do fundo / Do horizonte, encoberta e fria, a manhã.» (</w:t>
      </w:r>
      <w:proofErr w:type="spell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vv</w:t>
      </w:r>
      <w:proofErr w:type="spell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. 1-3).</w:t>
      </w:r>
      <w:r w:rsidRPr="00594C0D">
        <w:rPr>
          <w:rFonts w:asciiTheme="minorHAnsi" w:eastAsiaTheme="minorHAnsi" w:hAnsiTheme="minorHAnsi" w:cs="ArialMT"/>
          <w:sz w:val="24"/>
          <w:szCs w:val="24"/>
          <w:lang w:eastAsia="en-US"/>
        </w:rPr>
        <w:t xml:space="preserve"> </w:t>
      </w:r>
    </w:p>
    <w:p w:rsidR="00E47803" w:rsidRPr="000630F4" w:rsidRDefault="00E47803" w:rsidP="00594C0D">
      <w:pPr>
        <w:pStyle w:val="PargrafodaLista"/>
        <w:jc w:val="both"/>
        <w:rPr>
          <w:rFonts w:asciiTheme="minorHAnsi" w:hAnsiTheme="minorHAnsi"/>
          <w:sz w:val="16"/>
          <w:szCs w:val="16"/>
        </w:rPr>
      </w:pPr>
    </w:p>
    <w:p w:rsidR="00861E17" w:rsidRDefault="00861E17" w:rsidP="00594C0D">
      <w:pPr>
        <w:pStyle w:val="PargrafodaLista"/>
        <w:numPr>
          <w:ilvl w:val="0"/>
          <w:numId w:val="6"/>
        </w:numPr>
        <w:ind w:left="714" w:hanging="357"/>
        <w:jc w:val="both"/>
        <w:rPr>
          <w:rFonts w:asciiTheme="minorHAnsi" w:hAnsiTheme="minorHAnsi"/>
          <w:b/>
        </w:rPr>
      </w:pPr>
      <w:r w:rsidRPr="0066725E">
        <w:rPr>
          <w:rFonts w:asciiTheme="minorHAnsi" w:hAnsiTheme="minorHAnsi"/>
          <w:sz w:val="24"/>
          <w:szCs w:val="24"/>
        </w:rPr>
        <w:lastRenderedPageBreak/>
        <w:t xml:space="preserve">Refira um dos sentidos produzidos pela interrogação “Que </w:t>
      </w:r>
      <w:proofErr w:type="gramStart"/>
      <w:r w:rsidRPr="0066725E">
        <w:rPr>
          <w:rFonts w:asciiTheme="minorHAnsi" w:hAnsiTheme="minorHAnsi"/>
          <w:sz w:val="24"/>
          <w:szCs w:val="24"/>
        </w:rPr>
        <w:t>faço</w:t>
      </w:r>
      <w:proofErr w:type="gramEnd"/>
      <w:r w:rsidRPr="0066725E">
        <w:rPr>
          <w:rFonts w:asciiTheme="minorHAnsi" w:hAnsiTheme="minorHAnsi"/>
          <w:sz w:val="24"/>
          <w:szCs w:val="24"/>
        </w:rPr>
        <w:t xml:space="preserve"> eu no mundo?” (v.</w:t>
      </w:r>
      <w:r w:rsidR="0066725E" w:rsidRPr="0066725E">
        <w:rPr>
          <w:rFonts w:asciiTheme="minorHAnsi" w:hAnsiTheme="minorHAnsi"/>
          <w:sz w:val="24"/>
          <w:szCs w:val="24"/>
        </w:rPr>
        <w:t>4).</w:t>
      </w:r>
      <w:r w:rsidRPr="0066725E">
        <w:rPr>
          <w:rFonts w:asciiTheme="minorHAnsi" w:hAnsiTheme="minorHAnsi"/>
          <w:sz w:val="24"/>
          <w:szCs w:val="24"/>
        </w:rPr>
        <w:t xml:space="preserve"> </w:t>
      </w:r>
      <w:r w:rsidR="000630F4" w:rsidRPr="000630F4">
        <w:rPr>
          <w:rFonts w:asciiTheme="minorHAnsi" w:hAnsiTheme="minorHAnsi"/>
          <w:b/>
        </w:rPr>
        <w:t>(20 pontos)</w:t>
      </w:r>
    </w:p>
    <w:p w:rsidR="00594C0D" w:rsidRPr="000630F4" w:rsidRDefault="00594C0D" w:rsidP="00594C0D">
      <w:pPr>
        <w:pStyle w:val="PargrafodaLista"/>
        <w:ind w:left="714"/>
        <w:jc w:val="both"/>
        <w:rPr>
          <w:rFonts w:asciiTheme="minorHAnsi" w:hAnsiTheme="minorHAnsi"/>
          <w:b/>
        </w:rPr>
      </w:pPr>
    </w:p>
    <w:p w:rsidR="004D18AA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-BoldMT"/>
          <w:b/>
          <w:bCs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-BoldMT"/>
          <w:b/>
          <w:bCs/>
          <w:sz w:val="24"/>
          <w:szCs w:val="24"/>
          <w:highlight w:val="yellow"/>
          <w:lang w:eastAsia="en-US"/>
        </w:rPr>
        <w:t xml:space="preserve">Cenário de resposta: </w:t>
      </w: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A interrogação produz, entre outros, os seguintes sentidos:</w:t>
      </w:r>
    </w:p>
    <w:p w:rsidR="004D18AA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– </w:t>
      </w:r>
      <w:proofErr w:type="gram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sublinha</w:t>
      </w:r>
      <w:proofErr w:type="gram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um dos temas centrais do poema – o </w:t>
      </w:r>
      <w:proofErr w:type="spell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autoquestionamento</w:t>
      </w:r>
      <w:proofErr w:type="spell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do «eu» sobre o valor da sua existência;</w:t>
      </w:r>
    </w:p>
    <w:p w:rsidR="004D18AA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– </w:t>
      </w:r>
      <w:proofErr w:type="gram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enfatiza</w:t>
      </w:r>
      <w:proofErr w:type="gram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o desespero e a angústia do sujeito poético face ao seu lugar no mundo;</w:t>
      </w:r>
    </w:p>
    <w:p w:rsidR="004D18AA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– </w:t>
      </w:r>
      <w:proofErr w:type="gram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acentua</w:t>
      </w:r>
      <w:proofErr w:type="gram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o estado de agitação interior do «eu» (agravado pela insónia);</w:t>
      </w:r>
    </w:p>
    <w:p w:rsidR="004D18AA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– …</w:t>
      </w:r>
    </w:p>
    <w:p w:rsidR="000630F4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lang w:eastAsia="en-US"/>
        </w:rPr>
      </w:pPr>
      <w:r w:rsidRPr="00594C0D">
        <w:rPr>
          <w:rFonts w:asciiTheme="minorHAnsi" w:eastAsiaTheme="minorHAnsi" w:hAnsiTheme="minorHAnsi" w:cs="Arial-BoldMT"/>
          <w:b/>
          <w:bCs/>
          <w:sz w:val="24"/>
          <w:szCs w:val="24"/>
          <w:highlight w:val="yellow"/>
          <w:lang w:eastAsia="en-US"/>
        </w:rPr>
        <w:t xml:space="preserve">Nota </w:t>
      </w: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– Recorda-se que o enunciado do item requer a explicitação de </w:t>
      </w:r>
      <w:r w:rsidRPr="00594C0D">
        <w:rPr>
          <w:rFonts w:asciiTheme="minorHAnsi" w:eastAsiaTheme="minorHAnsi" w:hAnsiTheme="minorHAnsi" w:cs="Arial-BoldMT"/>
          <w:b/>
          <w:bCs/>
          <w:sz w:val="24"/>
          <w:szCs w:val="24"/>
          <w:highlight w:val="yellow"/>
          <w:lang w:eastAsia="en-US"/>
        </w:rPr>
        <w:t xml:space="preserve">um </w:t>
      </w: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dos sentidos produzidos pela interrogação.</w:t>
      </w:r>
      <w:r w:rsidRPr="00594C0D">
        <w:rPr>
          <w:rFonts w:asciiTheme="minorHAnsi" w:eastAsiaTheme="minorHAnsi" w:hAnsiTheme="minorHAnsi" w:cs="ArialMT"/>
          <w:sz w:val="24"/>
          <w:szCs w:val="24"/>
          <w:lang w:eastAsia="en-US"/>
        </w:rPr>
        <w:t xml:space="preserve"> </w:t>
      </w:r>
    </w:p>
    <w:p w:rsidR="004D18AA" w:rsidRPr="004D18AA" w:rsidRDefault="004D18AA" w:rsidP="00594C0D">
      <w:pPr>
        <w:pStyle w:val="PargrafodaLista"/>
        <w:jc w:val="both"/>
        <w:rPr>
          <w:rFonts w:asciiTheme="minorHAnsi" w:hAnsiTheme="minorHAnsi"/>
          <w:sz w:val="16"/>
          <w:szCs w:val="16"/>
        </w:rPr>
      </w:pPr>
    </w:p>
    <w:p w:rsidR="008D7A59" w:rsidRDefault="00861E17" w:rsidP="00594C0D">
      <w:pPr>
        <w:pStyle w:val="PargrafodaLista"/>
        <w:numPr>
          <w:ilvl w:val="0"/>
          <w:numId w:val="6"/>
        </w:numPr>
        <w:ind w:left="714" w:hanging="357"/>
        <w:jc w:val="both"/>
        <w:rPr>
          <w:rFonts w:asciiTheme="minorHAnsi" w:hAnsiTheme="minorHAnsi"/>
          <w:b/>
        </w:rPr>
      </w:pPr>
      <w:r w:rsidRPr="0066725E">
        <w:rPr>
          <w:rFonts w:asciiTheme="minorHAnsi" w:hAnsiTheme="minorHAnsi"/>
          <w:sz w:val="24"/>
          <w:szCs w:val="24"/>
        </w:rPr>
        <w:t xml:space="preserve">Atente nos três primeiros versos da terceira estrofe. Explicite, sucintamente, a relação entre a “noite” e a “manhã” estabelecida nos versos 14 e </w:t>
      </w:r>
      <w:r w:rsidR="004D18AA" w:rsidRPr="0066725E">
        <w:rPr>
          <w:rFonts w:asciiTheme="minorHAnsi" w:hAnsiTheme="minorHAnsi"/>
          <w:sz w:val="24"/>
          <w:szCs w:val="24"/>
        </w:rPr>
        <w:t xml:space="preserve">15. </w:t>
      </w:r>
      <w:r w:rsidR="000630F4" w:rsidRPr="000630F4">
        <w:rPr>
          <w:rFonts w:asciiTheme="minorHAnsi" w:hAnsiTheme="minorHAnsi"/>
          <w:b/>
        </w:rPr>
        <w:t>(20 pontos)</w:t>
      </w:r>
    </w:p>
    <w:p w:rsidR="00594C0D" w:rsidRPr="000630F4" w:rsidRDefault="00594C0D" w:rsidP="00594C0D">
      <w:pPr>
        <w:pStyle w:val="PargrafodaLista"/>
        <w:ind w:left="714"/>
        <w:jc w:val="both"/>
        <w:rPr>
          <w:rFonts w:asciiTheme="minorHAnsi" w:hAnsiTheme="minorHAnsi"/>
          <w:b/>
        </w:rPr>
      </w:pPr>
    </w:p>
    <w:p w:rsidR="000630F4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-BoldMT"/>
          <w:b/>
          <w:bCs/>
          <w:sz w:val="24"/>
          <w:szCs w:val="24"/>
          <w:lang w:eastAsia="en-US"/>
        </w:rPr>
      </w:pPr>
      <w:r w:rsidRPr="00594C0D">
        <w:rPr>
          <w:rFonts w:asciiTheme="minorHAnsi" w:eastAsiaTheme="minorHAnsi" w:hAnsiTheme="minorHAnsi" w:cs="Arial-BoldMT"/>
          <w:b/>
          <w:bCs/>
          <w:sz w:val="24"/>
          <w:szCs w:val="24"/>
          <w:highlight w:val="yellow"/>
          <w:lang w:eastAsia="en-US"/>
        </w:rPr>
        <w:t xml:space="preserve">Cenário de resposta: </w:t>
      </w: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Os versos 14 e 15 representam a «noite» como o lugar de onde emerge a «manhã» ou, de forma mais precisa, a «manhã» surge como uma realidade gerada na «noite» e que, saindo lentamente de dentro desta, a anula.</w:t>
      </w:r>
      <w:r w:rsidRPr="00594C0D">
        <w:rPr>
          <w:rFonts w:asciiTheme="minorHAnsi" w:eastAsiaTheme="minorHAnsi" w:hAnsiTheme="minorHAnsi" w:cs="ArialMT"/>
          <w:sz w:val="24"/>
          <w:szCs w:val="24"/>
          <w:lang w:eastAsia="en-US"/>
        </w:rPr>
        <w:t xml:space="preserve"> </w:t>
      </w:r>
    </w:p>
    <w:p w:rsidR="004D18AA" w:rsidRPr="000630F4" w:rsidRDefault="004D18AA" w:rsidP="00594C0D">
      <w:pPr>
        <w:jc w:val="both"/>
        <w:rPr>
          <w:rFonts w:asciiTheme="minorHAnsi" w:hAnsiTheme="minorHAnsi"/>
          <w:sz w:val="16"/>
          <w:szCs w:val="16"/>
        </w:rPr>
      </w:pPr>
    </w:p>
    <w:p w:rsidR="00861E17" w:rsidRDefault="00861E17" w:rsidP="00594C0D">
      <w:pPr>
        <w:pStyle w:val="PargrafodaLista"/>
        <w:numPr>
          <w:ilvl w:val="0"/>
          <w:numId w:val="6"/>
        </w:numPr>
        <w:ind w:left="714" w:hanging="357"/>
        <w:jc w:val="both"/>
        <w:rPr>
          <w:rFonts w:asciiTheme="minorHAnsi" w:hAnsiTheme="minorHAnsi"/>
          <w:b/>
        </w:rPr>
      </w:pPr>
      <w:r w:rsidRPr="0066725E">
        <w:rPr>
          <w:rFonts w:asciiTheme="minorHAnsi" w:hAnsiTheme="minorHAnsi"/>
          <w:sz w:val="24"/>
          <w:szCs w:val="24"/>
        </w:rPr>
        <w:t xml:space="preserve">Tendo em conta todo o poema, identifique duas das razões do sentimento </w:t>
      </w:r>
      <w:r w:rsidR="00444272" w:rsidRPr="0066725E">
        <w:rPr>
          <w:rFonts w:asciiTheme="minorHAnsi" w:hAnsiTheme="minorHAnsi"/>
          <w:sz w:val="24"/>
          <w:szCs w:val="24"/>
        </w:rPr>
        <w:t xml:space="preserve">de “horror” referido no verso 8. </w:t>
      </w:r>
      <w:r w:rsidR="000630F4" w:rsidRPr="000630F4">
        <w:rPr>
          <w:rFonts w:asciiTheme="minorHAnsi" w:hAnsiTheme="minorHAnsi"/>
          <w:b/>
        </w:rPr>
        <w:t>(20 pontos)</w:t>
      </w:r>
    </w:p>
    <w:p w:rsidR="00594C0D" w:rsidRPr="000630F4" w:rsidRDefault="00594C0D" w:rsidP="00594C0D">
      <w:pPr>
        <w:pStyle w:val="PargrafodaLista"/>
        <w:ind w:left="714"/>
        <w:jc w:val="both"/>
        <w:rPr>
          <w:rFonts w:asciiTheme="minorHAnsi" w:hAnsiTheme="minorHAnsi"/>
          <w:b/>
        </w:rPr>
      </w:pPr>
    </w:p>
    <w:p w:rsidR="004D18AA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-BoldMT"/>
          <w:b/>
          <w:bCs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-BoldMT"/>
          <w:b/>
          <w:bCs/>
          <w:sz w:val="24"/>
          <w:szCs w:val="24"/>
          <w:highlight w:val="yellow"/>
          <w:lang w:eastAsia="en-US"/>
        </w:rPr>
        <w:t xml:space="preserve">Cenário de resposta: </w:t>
      </w: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As razões do «horror» referido pelo sujeito poético no verso 8 são, entre outras, as seguintes:</w:t>
      </w:r>
    </w:p>
    <w:p w:rsidR="004D18AA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– </w:t>
      </w:r>
      <w:proofErr w:type="gram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a</w:t>
      </w:r>
      <w:proofErr w:type="gram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certeza de que cada novo dia lhe traz sempre a mesma vivência </w:t>
      </w:r>
      <w:proofErr w:type="spell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deceptiva</w:t>
      </w:r>
      <w:proofErr w:type="spell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(«o mesmo dia do fim / Do mundo e da dor» – </w:t>
      </w:r>
      <w:proofErr w:type="spell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vv</w:t>
      </w:r>
      <w:proofErr w:type="spell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. 9-10);</w:t>
      </w:r>
    </w:p>
    <w:p w:rsidR="004D18AA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– </w:t>
      </w:r>
      <w:proofErr w:type="gram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a</w:t>
      </w:r>
      <w:proofErr w:type="gram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consciência da indiferenciação do tempo, da repetição incessante dos dias sempre iguais («Um dia igual aos outros, da eterna família / De serem assim» – </w:t>
      </w:r>
      <w:proofErr w:type="spell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vv</w:t>
      </w:r>
      <w:proofErr w:type="spell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. 11-12);</w:t>
      </w:r>
    </w:p>
    <w:p w:rsidR="004D18AA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– </w:t>
      </w:r>
      <w:proofErr w:type="gram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o</w:t>
      </w:r>
      <w:proofErr w:type="gram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cansaço de «tantas vezes ter sempre ’</w:t>
      </w:r>
      <w:proofErr w:type="spell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sperado</w:t>
      </w:r>
      <w:proofErr w:type="spell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em vão» (v. 17), levando à desistência total de qualquer tipo de esperança («Para quem / [...] / Já nada ’</w:t>
      </w:r>
      <w:proofErr w:type="spell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spera</w:t>
      </w:r>
      <w:proofErr w:type="spell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» – </w:t>
      </w:r>
      <w:proofErr w:type="spell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vv</w:t>
      </w:r>
      <w:proofErr w:type="spell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. 16 e 18);</w:t>
      </w:r>
    </w:p>
    <w:p w:rsidR="004D18AA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</w:pP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– …</w:t>
      </w:r>
    </w:p>
    <w:p w:rsidR="000630F4" w:rsidRPr="00594C0D" w:rsidRDefault="004D18AA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sz w:val="24"/>
          <w:szCs w:val="24"/>
          <w:lang w:eastAsia="en-US"/>
        </w:rPr>
      </w:pPr>
      <w:r w:rsidRPr="00594C0D">
        <w:rPr>
          <w:rFonts w:asciiTheme="minorHAnsi" w:eastAsiaTheme="minorHAnsi" w:hAnsiTheme="minorHAnsi" w:cs="Arial-BoldMT"/>
          <w:b/>
          <w:bCs/>
          <w:sz w:val="24"/>
          <w:szCs w:val="24"/>
          <w:highlight w:val="yellow"/>
          <w:lang w:eastAsia="en-US"/>
        </w:rPr>
        <w:t xml:space="preserve">Nota </w:t>
      </w: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– Recorda-se que o enunciado do item requer a explicitação de </w:t>
      </w:r>
      <w:r w:rsidRPr="00594C0D">
        <w:rPr>
          <w:rFonts w:asciiTheme="minorHAnsi" w:eastAsiaTheme="minorHAnsi" w:hAnsiTheme="minorHAnsi" w:cs="Arial-BoldMT"/>
          <w:b/>
          <w:bCs/>
          <w:sz w:val="24"/>
          <w:szCs w:val="24"/>
          <w:highlight w:val="yellow"/>
          <w:lang w:eastAsia="en-US"/>
        </w:rPr>
        <w:t xml:space="preserve">duas </w:t>
      </w: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das razões.</w:t>
      </w:r>
    </w:p>
    <w:p w:rsidR="004D18AA" w:rsidRPr="000630F4" w:rsidRDefault="004D18AA" w:rsidP="00594C0D">
      <w:pPr>
        <w:jc w:val="both"/>
        <w:rPr>
          <w:rFonts w:asciiTheme="minorHAnsi" w:hAnsiTheme="minorHAnsi"/>
          <w:sz w:val="16"/>
          <w:szCs w:val="16"/>
        </w:rPr>
      </w:pPr>
    </w:p>
    <w:p w:rsidR="00594C0D" w:rsidRDefault="0066725E" w:rsidP="00594C0D">
      <w:pPr>
        <w:pStyle w:val="PargrafodaLista"/>
        <w:numPr>
          <w:ilvl w:val="0"/>
          <w:numId w:val="6"/>
        </w:numPr>
        <w:ind w:left="714" w:hanging="357"/>
        <w:jc w:val="both"/>
        <w:rPr>
          <w:rFonts w:asciiTheme="minorHAnsi" w:hAnsiTheme="minorHAnsi"/>
          <w:b/>
        </w:rPr>
      </w:pPr>
      <w:r w:rsidRPr="0066725E">
        <w:rPr>
          <w:rFonts w:asciiTheme="minorHAnsi" w:hAnsiTheme="minorHAnsi"/>
          <w:sz w:val="24"/>
          <w:szCs w:val="24"/>
        </w:rPr>
        <w:t>Refere-te à importância da mancha gráfica, na construção do sentido geral do poema.</w:t>
      </w:r>
      <w:r w:rsidR="000630F4" w:rsidRPr="000630F4">
        <w:rPr>
          <w:rFonts w:asciiTheme="minorHAnsi" w:hAnsiTheme="minorHAnsi"/>
          <w:b/>
        </w:rPr>
        <w:t xml:space="preserve"> (20 pontos)</w:t>
      </w:r>
    </w:p>
    <w:p w:rsidR="0066725E" w:rsidRPr="00937461" w:rsidRDefault="0066725E" w:rsidP="00594C0D">
      <w:pPr>
        <w:pStyle w:val="PargrafodaLista"/>
        <w:ind w:left="714"/>
        <w:jc w:val="both"/>
        <w:rPr>
          <w:rFonts w:asciiTheme="minorHAnsi" w:hAnsiTheme="minorHAnsi"/>
          <w:b/>
        </w:rPr>
      </w:pPr>
      <w:r w:rsidRPr="000630F4">
        <w:rPr>
          <w:rFonts w:asciiTheme="minorHAnsi" w:hAnsiTheme="minorHAnsi"/>
          <w:sz w:val="24"/>
          <w:szCs w:val="24"/>
        </w:rPr>
        <w:t xml:space="preserve">  </w:t>
      </w:r>
    </w:p>
    <w:p w:rsidR="00937461" w:rsidRPr="00594C0D" w:rsidRDefault="00937461" w:rsidP="00594C0D">
      <w:pPr>
        <w:pStyle w:val="PargrafodaLista"/>
        <w:autoSpaceDE w:val="0"/>
        <w:autoSpaceDN w:val="0"/>
        <w:adjustRightInd w:val="0"/>
        <w:jc w:val="both"/>
        <w:rPr>
          <w:rFonts w:asciiTheme="minorHAnsi" w:eastAsiaTheme="minorHAnsi" w:hAnsiTheme="minorHAnsi" w:cs="Arial-BoldMT"/>
          <w:b/>
          <w:bCs/>
          <w:sz w:val="24"/>
          <w:szCs w:val="24"/>
          <w:lang w:eastAsia="en-US"/>
        </w:rPr>
      </w:pPr>
      <w:r w:rsidRPr="00594C0D">
        <w:rPr>
          <w:rFonts w:asciiTheme="minorHAnsi" w:eastAsiaTheme="minorHAnsi" w:hAnsiTheme="minorHAnsi" w:cs="Arial-BoldMT"/>
          <w:b/>
          <w:bCs/>
          <w:sz w:val="24"/>
          <w:szCs w:val="24"/>
          <w:highlight w:val="yellow"/>
          <w:lang w:eastAsia="en-US"/>
        </w:rPr>
        <w:t xml:space="preserve">Cenário de resposta: </w:t>
      </w:r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a mancha gráfica, na sua irregularidade, complementa a ideia de </w:t>
      </w:r>
      <w:proofErr w:type="spell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deceção</w:t>
      </w:r>
      <w:proofErr w:type="spell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, de desalento do sujeito poético. A instabilidade emocional do poeta, o cansaço, a frustração </w:t>
      </w:r>
      <w:proofErr w:type="spellStart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>refletida</w:t>
      </w:r>
      <w:proofErr w:type="spellEnd"/>
      <w:r w:rsidRPr="00594C0D">
        <w:rPr>
          <w:rFonts w:asciiTheme="minorHAnsi" w:eastAsiaTheme="minorHAnsi" w:hAnsiTheme="minorHAnsi" w:cs="ArialMT"/>
          <w:sz w:val="24"/>
          <w:szCs w:val="24"/>
          <w:highlight w:val="yellow"/>
          <w:lang w:eastAsia="en-US"/>
        </w:rPr>
        <w:t xml:space="preserve"> na alternância dum ritmo lento nos versos longos com um ritmo rápido nos versos curtos.</w:t>
      </w:r>
      <w:r w:rsidRPr="00594C0D">
        <w:rPr>
          <w:rFonts w:asciiTheme="minorHAnsi" w:eastAsiaTheme="minorHAnsi" w:hAnsiTheme="minorHAnsi" w:cs="ArialMT"/>
          <w:sz w:val="24"/>
          <w:szCs w:val="24"/>
          <w:lang w:eastAsia="en-US"/>
        </w:rPr>
        <w:t xml:space="preserve">  </w:t>
      </w:r>
    </w:p>
    <w:p w:rsidR="000630F4" w:rsidRDefault="000630F4" w:rsidP="00594C0D">
      <w:pPr>
        <w:rPr>
          <w:rFonts w:asciiTheme="minorHAnsi" w:hAnsiTheme="minorHAnsi"/>
          <w:b/>
          <w:sz w:val="24"/>
          <w:szCs w:val="24"/>
        </w:rPr>
      </w:pPr>
    </w:p>
    <w:p w:rsidR="00184303" w:rsidRPr="0066725E" w:rsidRDefault="00184303" w:rsidP="00184303">
      <w:pPr>
        <w:jc w:val="center"/>
        <w:rPr>
          <w:rFonts w:asciiTheme="minorHAnsi" w:hAnsiTheme="minorHAnsi"/>
          <w:b/>
          <w:sz w:val="24"/>
          <w:szCs w:val="24"/>
        </w:rPr>
      </w:pPr>
      <w:r w:rsidRPr="0066725E">
        <w:rPr>
          <w:rFonts w:asciiTheme="minorHAnsi" w:hAnsiTheme="minorHAnsi"/>
          <w:b/>
          <w:sz w:val="24"/>
          <w:szCs w:val="24"/>
        </w:rPr>
        <w:t>GRUPO I</w:t>
      </w:r>
      <w:r w:rsidR="00882A84" w:rsidRPr="0066725E">
        <w:rPr>
          <w:rFonts w:asciiTheme="minorHAnsi" w:hAnsiTheme="minorHAnsi"/>
          <w:b/>
          <w:sz w:val="24"/>
          <w:szCs w:val="24"/>
        </w:rPr>
        <w:t>I</w:t>
      </w:r>
      <w:r w:rsidRPr="0066725E">
        <w:rPr>
          <w:rFonts w:asciiTheme="minorHAnsi" w:hAnsiTheme="minorHAnsi"/>
          <w:b/>
          <w:sz w:val="24"/>
          <w:szCs w:val="24"/>
        </w:rPr>
        <w:t xml:space="preserve"> – 60 pontos</w:t>
      </w:r>
      <w:r w:rsidR="008B4F0C" w:rsidRPr="0066725E">
        <w:rPr>
          <w:rFonts w:asciiTheme="minorHAnsi" w:hAnsiTheme="minorHAnsi"/>
          <w:b/>
          <w:sz w:val="24"/>
          <w:szCs w:val="24"/>
        </w:rPr>
        <w:t xml:space="preserve"> </w:t>
      </w:r>
    </w:p>
    <w:p w:rsidR="008B4F0C" w:rsidRPr="008B4F0C" w:rsidRDefault="008B4F0C" w:rsidP="00184303">
      <w:pPr>
        <w:jc w:val="center"/>
        <w:rPr>
          <w:rFonts w:asciiTheme="minorHAnsi" w:hAnsiTheme="minorHAnsi"/>
          <w:sz w:val="22"/>
          <w:szCs w:val="22"/>
        </w:rPr>
      </w:pPr>
    </w:p>
    <w:p w:rsidR="00184303" w:rsidRPr="0066725E" w:rsidRDefault="00D31A9D" w:rsidP="00393AA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  <w:r w:rsidRPr="0066725E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="00184303" w:rsidRPr="0066725E">
        <w:rPr>
          <w:rFonts w:asciiTheme="minorHAnsi" w:eastAsiaTheme="minorHAnsi" w:hAnsiTheme="minorHAnsi"/>
          <w:sz w:val="24"/>
          <w:szCs w:val="24"/>
          <w:lang w:eastAsia="en-US"/>
        </w:rPr>
        <w:t>Leia, atentamente, o seguinte texto.</w:t>
      </w:r>
      <w:r w:rsidR="008B4F0C" w:rsidRPr="0066725E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</w:p>
    <w:p w:rsidR="008B4F0C" w:rsidRDefault="008B4F0C" w:rsidP="008B4F0C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184303" w:rsidRPr="0066725E" w:rsidRDefault="00184303" w:rsidP="008B4F0C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r w:rsidRPr="0066725E">
        <w:rPr>
          <w:rFonts w:asciiTheme="minorHAnsi" w:eastAsiaTheme="minorHAnsi" w:hAnsiTheme="minorHAnsi"/>
          <w:sz w:val="24"/>
          <w:szCs w:val="24"/>
          <w:lang w:eastAsia="en-US"/>
        </w:rPr>
        <w:t xml:space="preserve">  Era um homem que sabia idiomas e fazia versos. Ganhou o pão e o vinho pondo palavras no lugar de palavras, fez versos como os versos se fazem, isto é, arrumando palavras de uma certa ma</w:t>
      </w:r>
      <w:r w:rsidR="00D31A9D" w:rsidRPr="0066725E">
        <w:rPr>
          <w:rFonts w:asciiTheme="minorHAnsi" w:eastAsiaTheme="minorHAnsi" w:hAnsiTheme="minorHAnsi"/>
          <w:sz w:val="24"/>
          <w:szCs w:val="24"/>
          <w:lang w:eastAsia="en-US"/>
        </w:rPr>
        <w:t>neira. Começou por se chamar Fer</w:t>
      </w:r>
      <w:r w:rsidRPr="0066725E">
        <w:rPr>
          <w:rFonts w:asciiTheme="minorHAnsi" w:eastAsiaTheme="minorHAnsi" w:hAnsiTheme="minorHAnsi"/>
          <w:sz w:val="24"/>
          <w:szCs w:val="24"/>
          <w:lang w:eastAsia="en-US"/>
        </w:rPr>
        <w:t>nando, pessoa como toda a gente. (…)</w:t>
      </w:r>
    </w:p>
    <w:p w:rsidR="00184303" w:rsidRPr="0066725E" w:rsidRDefault="00184303" w:rsidP="008B4F0C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r w:rsidRPr="0066725E">
        <w:rPr>
          <w:rFonts w:asciiTheme="minorHAnsi" w:eastAsiaTheme="minorHAnsi" w:hAnsiTheme="minorHAnsi"/>
          <w:sz w:val="24"/>
          <w:szCs w:val="24"/>
          <w:lang w:eastAsia="en-US"/>
        </w:rPr>
        <w:t xml:space="preserve">   Os amigos diziam-lhe que tinha um grande futuro à sua frente, mas ele não deve ter acreditado, tanto que decidiu morrer injustament</w:t>
      </w:r>
      <w:r w:rsidR="001639FD" w:rsidRPr="0066725E">
        <w:rPr>
          <w:rFonts w:asciiTheme="minorHAnsi" w:eastAsiaTheme="minorHAnsi" w:hAnsiTheme="minorHAnsi"/>
          <w:sz w:val="24"/>
          <w:szCs w:val="24"/>
          <w:lang w:eastAsia="en-US"/>
        </w:rPr>
        <w:t>e na flor da idade, aos 47 anos</w:t>
      </w:r>
      <w:r w:rsidRPr="0066725E">
        <w:rPr>
          <w:rFonts w:asciiTheme="minorHAnsi" w:eastAsiaTheme="minorHAnsi" w:hAnsiTheme="minorHAnsi"/>
          <w:sz w:val="24"/>
          <w:szCs w:val="24"/>
          <w:lang w:eastAsia="en-US"/>
        </w:rPr>
        <w:t>, imagine-se</w:t>
      </w:r>
      <w:r w:rsidR="00D31A9D" w:rsidRPr="0066725E">
        <w:rPr>
          <w:rFonts w:asciiTheme="minorHAnsi" w:eastAsiaTheme="minorHAnsi" w:hAnsiTheme="minorHAnsi"/>
          <w:sz w:val="24"/>
          <w:szCs w:val="24"/>
          <w:lang w:eastAsia="en-US"/>
        </w:rPr>
        <w:t>.</w:t>
      </w:r>
      <w:r w:rsidRPr="0066725E">
        <w:rPr>
          <w:rFonts w:asciiTheme="minorHAnsi" w:eastAsiaTheme="minorHAnsi" w:hAnsiTheme="minorHAnsi"/>
          <w:sz w:val="24"/>
          <w:szCs w:val="24"/>
          <w:lang w:eastAsia="en-US"/>
        </w:rPr>
        <w:t xml:space="preserve"> (…)</w:t>
      </w:r>
    </w:p>
    <w:p w:rsidR="00184303" w:rsidRPr="0066725E" w:rsidRDefault="00184303" w:rsidP="008B4F0C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r w:rsidRPr="0066725E">
        <w:rPr>
          <w:rFonts w:asciiTheme="minorHAnsi" w:eastAsiaTheme="minorHAnsi" w:hAnsiTheme="minorHAnsi"/>
          <w:sz w:val="24"/>
          <w:szCs w:val="24"/>
          <w:lang w:eastAsia="en-US"/>
        </w:rPr>
        <w:lastRenderedPageBreak/>
        <w:t xml:space="preserve">   Este Fernando Pessoa nunca chegou a ter verdadeiramente a certeza de quem era, mas por causa dessa dúvida é que nós vamos conseguindo saber um pouco mais quem somos.</w:t>
      </w:r>
    </w:p>
    <w:p w:rsidR="002657D2" w:rsidRPr="000630F4" w:rsidRDefault="002657D2" w:rsidP="00601B5E">
      <w:pPr>
        <w:autoSpaceDE w:val="0"/>
        <w:autoSpaceDN w:val="0"/>
        <w:adjustRightInd w:val="0"/>
        <w:jc w:val="right"/>
        <w:rPr>
          <w:rFonts w:asciiTheme="minorHAnsi" w:eastAsiaTheme="minorHAnsi" w:hAnsiTheme="minorHAnsi"/>
          <w:lang w:eastAsia="en-US"/>
        </w:rPr>
      </w:pPr>
    </w:p>
    <w:p w:rsidR="00184303" w:rsidRPr="000630F4" w:rsidRDefault="00184303" w:rsidP="00601B5E">
      <w:pPr>
        <w:autoSpaceDE w:val="0"/>
        <w:autoSpaceDN w:val="0"/>
        <w:adjustRightInd w:val="0"/>
        <w:jc w:val="right"/>
        <w:rPr>
          <w:rFonts w:asciiTheme="minorHAnsi" w:eastAsiaTheme="minorHAnsi" w:hAnsiTheme="minorHAnsi"/>
          <w:sz w:val="22"/>
          <w:szCs w:val="22"/>
          <w:lang w:eastAsia="en-US"/>
        </w:rPr>
      </w:pPr>
      <w:r w:rsidRPr="000630F4">
        <w:rPr>
          <w:rFonts w:asciiTheme="minorHAnsi" w:eastAsiaTheme="minorHAnsi" w:hAnsiTheme="minorHAnsi"/>
          <w:sz w:val="22"/>
          <w:szCs w:val="22"/>
          <w:lang w:eastAsia="en-US"/>
        </w:rPr>
        <w:t xml:space="preserve">José Saramago, </w:t>
      </w:r>
      <w:proofErr w:type="spellStart"/>
      <w:r w:rsidRPr="000630F4">
        <w:rPr>
          <w:rFonts w:asciiTheme="minorHAnsi" w:eastAsiaTheme="minorHAnsi" w:hAnsiTheme="minorHAnsi"/>
          <w:sz w:val="22"/>
          <w:szCs w:val="22"/>
          <w:lang w:eastAsia="en-US"/>
        </w:rPr>
        <w:t>in</w:t>
      </w:r>
      <w:proofErr w:type="spellEnd"/>
      <w:r w:rsidRPr="000630F4">
        <w:rPr>
          <w:rFonts w:asciiTheme="minorHAnsi" w:eastAsiaTheme="minorHAnsi" w:hAnsiTheme="minorHAnsi"/>
          <w:sz w:val="22"/>
          <w:szCs w:val="22"/>
          <w:lang w:eastAsia="en-US"/>
        </w:rPr>
        <w:t xml:space="preserve"> Público, de 10-12-1995</w:t>
      </w:r>
      <w:r w:rsidR="00172FEF" w:rsidRPr="000630F4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</w:p>
    <w:p w:rsidR="00172FEF" w:rsidRPr="000630F4" w:rsidRDefault="00172FEF" w:rsidP="000630F4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1639FD" w:rsidRDefault="00D31A9D" w:rsidP="000630F4">
      <w:pPr>
        <w:pStyle w:val="PargrafodaLista"/>
        <w:numPr>
          <w:ilvl w:val="0"/>
          <w:numId w:val="3"/>
        </w:num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Selecione a opção correta </w:t>
      </w:r>
      <w:r w:rsidR="001639FD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  <w:r w:rsidR="000630F4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</w:t>
      </w:r>
    </w:p>
    <w:p w:rsidR="000630F4" w:rsidRPr="00594C0D" w:rsidRDefault="000630F4" w:rsidP="000630F4">
      <w:pPr>
        <w:pStyle w:val="PargrafodaLista"/>
        <w:ind w:left="360" w:right="567"/>
        <w:jc w:val="both"/>
        <w:rPr>
          <w:rFonts w:asciiTheme="minorHAnsi" w:hAnsiTheme="minorHAnsi"/>
          <w:bCs/>
          <w:noProof/>
          <w:color w:val="000000" w:themeColor="text1"/>
        </w:rPr>
      </w:pPr>
    </w:p>
    <w:p w:rsidR="001639FD" w:rsidRPr="0066725E" w:rsidRDefault="001639FD" w:rsidP="001639FD">
      <w:p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1.1.</w:t>
      </w:r>
      <w:r w:rsidR="00601B5E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No segmento textual “</w:t>
      </w:r>
      <w:r w:rsidR="00601B5E" w:rsidRPr="0066725E">
        <w:rPr>
          <w:rFonts w:asciiTheme="minorHAnsi" w:eastAsiaTheme="minorHAnsi" w:hAnsiTheme="minorHAnsi"/>
          <w:i/>
          <w:sz w:val="24"/>
          <w:szCs w:val="24"/>
          <w:lang w:eastAsia="en-US"/>
        </w:rPr>
        <w:t>Era um homem que sabia idiomas e fazia versos.”,</w:t>
      </w:r>
      <w:r w:rsidR="00601B5E" w:rsidRPr="0066725E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proofErr w:type="gramStart"/>
      <w:r w:rsidR="00601B5E" w:rsidRPr="0066725E">
        <w:rPr>
          <w:rFonts w:asciiTheme="minorHAnsi" w:eastAsiaTheme="minorHAnsi" w:hAnsiTheme="minorHAnsi"/>
          <w:sz w:val="24"/>
          <w:szCs w:val="24"/>
          <w:lang w:eastAsia="en-US"/>
        </w:rPr>
        <w:t>a</w:t>
      </w:r>
      <w:proofErr w:type="gramEnd"/>
      <w:r w:rsidR="00601B5E" w:rsidRPr="0066725E">
        <w:rPr>
          <w:rFonts w:asciiTheme="minorHAnsi" w:eastAsiaTheme="minorHAnsi" w:hAnsiTheme="minorHAnsi"/>
          <w:sz w:val="24"/>
          <w:szCs w:val="24"/>
          <w:lang w:eastAsia="en-US"/>
        </w:rPr>
        <w:t xml:space="preserve"> subclasse dos verbos é, </w:t>
      </w:r>
      <w:proofErr w:type="spellStart"/>
      <w:r w:rsidR="00601B5E" w:rsidRPr="0066725E">
        <w:rPr>
          <w:rFonts w:asciiTheme="minorHAnsi" w:eastAsiaTheme="minorHAnsi" w:hAnsiTheme="minorHAnsi"/>
          <w:sz w:val="24"/>
          <w:szCs w:val="24"/>
          <w:lang w:eastAsia="en-US"/>
        </w:rPr>
        <w:t>respetivamente</w:t>
      </w:r>
      <w:proofErr w:type="spellEnd"/>
      <w:r w:rsidR="00601B5E" w:rsidRPr="0066725E">
        <w:rPr>
          <w:rFonts w:asciiTheme="minorHAnsi" w:eastAsiaTheme="minorHAnsi" w:hAnsiTheme="minorHAnsi"/>
          <w:sz w:val="24"/>
          <w:szCs w:val="24"/>
          <w:lang w:eastAsia="en-US"/>
        </w:rPr>
        <w:t xml:space="preserve">, 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(A)</w:t>
      </w:r>
      <w:r w:rsidR="00601B5E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intransitivo, copulativo, irregular.</w:t>
      </w:r>
    </w:p>
    <w:p w:rsidR="00601B5E" w:rsidRPr="00594C0D" w:rsidRDefault="001639FD" w:rsidP="00594C0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(B)</w:t>
      </w:r>
      <w:r w:rsidR="00601B5E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 copulativo, transitivo direto.</w:t>
      </w:r>
    </w:p>
    <w:p w:rsidR="00601B5E" w:rsidRPr="0066725E" w:rsidRDefault="001639FD" w:rsidP="00601B5E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(C)</w:t>
      </w:r>
      <w:r w:rsidR="00601B5E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defetivo, transitivo direto e indireto.</w:t>
      </w:r>
    </w:p>
    <w:p w:rsidR="001639FD" w:rsidRPr="0066725E" w:rsidRDefault="001639FD" w:rsidP="00A21A10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(D)</w:t>
      </w:r>
      <w:r w:rsidR="00601B5E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irregular, intransitivo.</w:t>
      </w:r>
    </w:p>
    <w:p w:rsidR="006C6386" w:rsidRPr="00594C0D" w:rsidRDefault="006C6386" w:rsidP="00A21A10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</w:rPr>
      </w:pPr>
    </w:p>
    <w:p w:rsidR="001639FD" w:rsidRPr="0066725E" w:rsidRDefault="001639FD" w:rsidP="00A21A10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1.2.</w:t>
      </w:r>
      <w:r w:rsidR="00E40C18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O constituinte “ um homem” em “ </w:t>
      </w:r>
      <w:r w:rsidR="00403EAF" w:rsidRPr="0066725E">
        <w:rPr>
          <w:rFonts w:asciiTheme="minorHAnsi" w:hAnsiTheme="minorHAnsi"/>
          <w:bCs/>
          <w:i/>
          <w:noProof/>
          <w:color w:val="000000" w:themeColor="text1"/>
          <w:sz w:val="24"/>
          <w:szCs w:val="24"/>
        </w:rPr>
        <w:t>Era um homem…”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desempenha a função sintática de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(A)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sujeito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(B)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complemento direto</w:t>
      </w:r>
    </w:p>
    <w:p w:rsidR="001639FD" w:rsidRPr="00594C0D" w:rsidRDefault="001639FD" w:rsidP="00594C0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(C)</w:t>
      </w:r>
      <w:r w:rsidR="00403EAF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 predicativo do sujeito</w:t>
      </w:r>
    </w:p>
    <w:p w:rsidR="001639FD" w:rsidRPr="0066725E" w:rsidRDefault="001639FD" w:rsidP="00A21A10">
      <w:pPr>
        <w:pStyle w:val="PargrafodaLista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(D)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complemento do nome</w:t>
      </w:r>
    </w:p>
    <w:p w:rsidR="00184303" w:rsidRPr="00594C0D" w:rsidRDefault="00184303" w:rsidP="002657D2">
      <w:pPr>
        <w:rPr>
          <w:rFonts w:asciiTheme="minorHAnsi" w:hAnsiTheme="minorHAnsi"/>
        </w:rPr>
      </w:pPr>
    </w:p>
    <w:p w:rsidR="001639FD" w:rsidRPr="0066725E" w:rsidRDefault="001639FD" w:rsidP="00A21A10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1.3.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</w:t>
      </w:r>
      <w:r w:rsidR="00E40C18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A oração “ </w:t>
      </w:r>
      <w:r w:rsidR="00403EAF" w:rsidRPr="0066725E">
        <w:rPr>
          <w:rFonts w:asciiTheme="minorHAnsi" w:hAnsiTheme="minorHAnsi"/>
          <w:bCs/>
          <w:i/>
          <w:noProof/>
          <w:color w:val="000000" w:themeColor="text1"/>
          <w:sz w:val="24"/>
          <w:szCs w:val="24"/>
        </w:rPr>
        <w:t>que sabia idiomas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” é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(A)</w:t>
      </w:r>
      <w:r w:rsidR="00A21A10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subordinada causal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(B)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subordinada completiva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(C)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subordinada relativa explicativa</w:t>
      </w:r>
    </w:p>
    <w:p w:rsidR="001639FD" w:rsidRPr="00594C0D" w:rsidRDefault="001639FD" w:rsidP="00594C0D">
      <w:pPr>
        <w:pStyle w:val="PargrafodaLista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(D)</w:t>
      </w:r>
      <w:r w:rsidR="00403EAF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 subordinada relativa restritiva</w:t>
      </w:r>
    </w:p>
    <w:p w:rsidR="00A21A10" w:rsidRPr="00594C0D" w:rsidRDefault="00A21A10" w:rsidP="00A21A10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</w:rPr>
      </w:pPr>
    </w:p>
    <w:p w:rsidR="001639FD" w:rsidRPr="0066725E" w:rsidRDefault="001639FD" w:rsidP="00A21A10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1.4.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As formas verbais “ pondo” ( em “</w:t>
      </w:r>
      <w:r w:rsidR="00403EAF" w:rsidRPr="0066725E">
        <w:rPr>
          <w:rFonts w:asciiTheme="minorHAnsi" w:eastAsiaTheme="minorHAnsi" w:hAnsiTheme="minorHAnsi"/>
          <w:i/>
          <w:sz w:val="24"/>
          <w:szCs w:val="24"/>
          <w:lang w:eastAsia="en-US"/>
        </w:rPr>
        <w:t>pondo palavras no lugar de palavras</w:t>
      </w:r>
      <w:r w:rsidR="00403EAF" w:rsidRPr="0066725E">
        <w:rPr>
          <w:rFonts w:asciiTheme="minorHAnsi" w:eastAsiaTheme="minorHAnsi" w:hAnsiTheme="minorHAnsi"/>
          <w:sz w:val="24"/>
          <w:szCs w:val="24"/>
          <w:lang w:eastAsia="en-US"/>
        </w:rPr>
        <w:t>”) e “ arrumando” (em “</w:t>
      </w:r>
      <w:r w:rsidR="00403EAF" w:rsidRPr="0066725E">
        <w:rPr>
          <w:rFonts w:asciiTheme="minorHAnsi" w:eastAsiaTheme="minorHAnsi" w:hAnsiTheme="minorHAnsi"/>
          <w:i/>
          <w:sz w:val="24"/>
          <w:szCs w:val="24"/>
          <w:lang w:eastAsia="en-US"/>
        </w:rPr>
        <w:t>arrumando palavras de uma certa maneira</w:t>
      </w:r>
      <w:r w:rsidR="00403EAF" w:rsidRPr="0066725E">
        <w:rPr>
          <w:rFonts w:asciiTheme="minorHAnsi" w:eastAsiaTheme="minorHAnsi" w:hAnsiTheme="minorHAnsi"/>
          <w:sz w:val="24"/>
          <w:szCs w:val="24"/>
          <w:lang w:eastAsia="en-US"/>
        </w:rPr>
        <w:t>.”) traduzem</w:t>
      </w:r>
    </w:p>
    <w:p w:rsidR="001639FD" w:rsidRPr="00594C0D" w:rsidRDefault="001639FD" w:rsidP="00594C0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(A)</w:t>
      </w:r>
      <w:r w:rsidR="00403EAF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 o modo continuado como o poeta construía a sua obra.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(B)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o modo pontual como o poeta construía a sua obra.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(C)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o modo intermitente como o poeta construía a sua obra.</w:t>
      </w:r>
    </w:p>
    <w:p w:rsidR="001639FD" w:rsidRPr="0066725E" w:rsidRDefault="001639FD" w:rsidP="00773B59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(D)</w:t>
      </w:r>
      <w:r w:rsidR="00403EAF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o modo hipotético como o poeta construía a sua obra.</w:t>
      </w:r>
    </w:p>
    <w:p w:rsidR="000630F4" w:rsidRPr="00594C0D" w:rsidRDefault="000630F4" w:rsidP="00352917">
      <w:pPr>
        <w:ind w:right="567"/>
        <w:jc w:val="both"/>
        <w:rPr>
          <w:rFonts w:asciiTheme="minorHAnsi" w:hAnsiTheme="minorHAnsi"/>
          <w:bCs/>
          <w:noProof/>
          <w:color w:val="000000" w:themeColor="text1"/>
        </w:rPr>
      </w:pPr>
    </w:p>
    <w:p w:rsidR="001639FD" w:rsidRPr="0066725E" w:rsidRDefault="001639FD" w:rsidP="00773B59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1.5.</w:t>
      </w:r>
      <w:r w:rsidR="0098281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A expressão “isto é” em “</w:t>
      </w:r>
      <w:r w:rsidR="00982819" w:rsidRPr="0066725E">
        <w:rPr>
          <w:rFonts w:asciiTheme="minorHAnsi" w:hAnsiTheme="minorHAnsi"/>
          <w:bCs/>
          <w:i/>
          <w:noProof/>
          <w:color w:val="000000" w:themeColor="text1"/>
          <w:sz w:val="24"/>
          <w:szCs w:val="24"/>
        </w:rPr>
        <w:t>isto é, arrumando palavras</w:t>
      </w:r>
      <w:r w:rsidR="0098281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”, permite estabelecer na frase uma relação de 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(A)</w:t>
      </w:r>
      <w:r w:rsidR="0098281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causalidade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(B)</w:t>
      </w:r>
      <w:r w:rsidR="0098281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finalidade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(C)</w:t>
      </w:r>
      <w:r w:rsidR="0098281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conclusão</w:t>
      </w:r>
    </w:p>
    <w:p w:rsidR="008B4F0C" w:rsidRPr="00594C0D" w:rsidRDefault="001639FD" w:rsidP="00594C0D">
      <w:pPr>
        <w:pStyle w:val="PargrafodaLista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(D)</w:t>
      </w:r>
      <w:r w:rsidR="00CF3D06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 ex</w:t>
      </w:r>
      <w:r w:rsidR="00982819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plicação</w:t>
      </w:r>
    </w:p>
    <w:p w:rsidR="00172FEF" w:rsidRPr="00594C0D" w:rsidRDefault="00172FEF" w:rsidP="00172FEF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16"/>
          <w:szCs w:val="16"/>
        </w:rPr>
      </w:pPr>
    </w:p>
    <w:p w:rsidR="00E84F9D" w:rsidRPr="0066725E" w:rsidRDefault="00E84F9D" w:rsidP="00773B59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1.6. O vocábulo “certa” em “ </w:t>
      </w:r>
      <w:r w:rsidRPr="0066725E">
        <w:rPr>
          <w:rFonts w:asciiTheme="minorHAnsi" w:hAnsiTheme="minorHAnsi"/>
          <w:bCs/>
          <w:i/>
          <w:noProof/>
          <w:color w:val="000000" w:themeColor="text1"/>
          <w:sz w:val="24"/>
          <w:szCs w:val="24"/>
        </w:rPr>
        <w:t>certa maneira</w:t>
      </w: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” é</w:t>
      </w:r>
    </w:p>
    <w:p w:rsidR="00E84F9D" w:rsidRPr="0066725E" w:rsidRDefault="00E84F9D" w:rsidP="00E84F9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(A)um pronome indefinido</w:t>
      </w:r>
      <w:r w:rsidR="00193DDB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</w:p>
    <w:p w:rsidR="00E84F9D" w:rsidRPr="0066725E" w:rsidRDefault="00E84F9D" w:rsidP="00E84F9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(B) um pronome demonstrativo.</w:t>
      </w:r>
    </w:p>
    <w:p w:rsidR="00E84F9D" w:rsidRPr="0066725E" w:rsidRDefault="00E84F9D" w:rsidP="00E84F9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(C) um determinante demonstrativo.</w:t>
      </w:r>
    </w:p>
    <w:p w:rsidR="00E84F9D" w:rsidRPr="00594C0D" w:rsidRDefault="00E84F9D" w:rsidP="00594C0D">
      <w:pPr>
        <w:pStyle w:val="PargrafodaLista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(D) um determina</w:t>
      </w:r>
      <w:r w:rsidR="00273FD5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n</w:t>
      </w: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te indefinido.</w:t>
      </w:r>
    </w:p>
    <w:p w:rsidR="001639FD" w:rsidRPr="0066725E" w:rsidRDefault="00C0310E" w:rsidP="00773B59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lastRenderedPageBreak/>
        <w:t>1.7</w:t>
      </w:r>
      <w:r w:rsidR="001639FD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  <w:r w:rsidR="00CF3D06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O segmento “ </w:t>
      </w:r>
      <w:r w:rsidR="00CF3D06" w:rsidRPr="0066725E">
        <w:rPr>
          <w:rFonts w:asciiTheme="minorHAnsi" w:hAnsiTheme="minorHAnsi"/>
          <w:bCs/>
          <w:i/>
          <w:noProof/>
          <w:color w:val="000000" w:themeColor="text1"/>
          <w:sz w:val="24"/>
          <w:szCs w:val="24"/>
        </w:rPr>
        <w:t>pessoa como toda a gente</w:t>
      </w:r>
      <w:r w:rsidR="00CF3D06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” desempenha a função sintática de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(A)</w:t>
      </w:r>
      <w:r w:rsidR="008B4F0C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</w:t>
      </w:r>
      <w:r w:rsidR="00CF3D06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modificador do nome restritivo</w:t>
      </w:r>
      <w:r w:rsidR="00193DDB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</w:p>
    <w:p w:rsidR="001639FD" w:rsidRPr="00594C0D" w:rsidRDefault="001639FD" w:rsidP="00594C0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(B)</w:t>
      </w:r>
      <w:r w:rsidR="00CF3D06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 modificador  do nome apositivo</w:t>
      </w:r>
      <w:r w:rsidR="00193DDB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.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(C)</w:t>
      </w:r>
      <w:r w:rsidR="00CF3D06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complemento oblíquo</w:t>
      </w:r>
      <w:r w:rsidR="00193DDB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</w:p>
    <w:p w:rsidR="001639FD" w:rsidRPr="0066725E" w:rsidRDefault="001639FD" w:rsidP="00773B59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(D)</w:t>
      </w:r>
      <w:r w:rsidR="00CF3D06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complemento do nome</w:t>
      </w:r>
      <w:r w:rsidR="00193DDB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</w:p>
    <w:p w:rsidR="00C0310E" w:rsidRPr="00594C0D" w:rsidRDefault="00C0310E" w:rsidP="00773B59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18"/>
          <w:szCs w:val="18"/>
        </w:rPr>
      </w:pPr>
    </w:p>
    <w:p w:rsidR="001639FD" w:rsidRPr="0066725E" w:rsidRDefault="00C0310E" w:rsidP="00773B59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1.8</w:t>
      </w:r>
      <w:r w:rsidR="001639FD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  <w:r w:rsidR="00061EA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O conector “mas” em “</w:t>
      </w:r>
      <w:r w:rsidR="00AE5AAA" w:rsidRPr="0066725E">
        <w:rPr>
          <w:rFonts w:asciiTheme="minorHAnsi" w:eastAsiaTheme="minorHAnsi" w:hAnsiTheme="minorHAnsi"/>
          <w:i/>
          <w:sz w:val="24"/>
          <w:szCs w:val="24"/>
          <w:lang w:eastAsia="en-US"/>
        </w:rPr>
        <w:t>mas ele não deve ter acreditado</w:t>
      </w:r>
      <w:r w:rsidR="00AE5AAA" w:rsidRPr="0066725E">
        <w:rPr>
          <w:rFonts w:asciiTheme="minorHAnsi" w:eastAsiaTheme="minorHAnsi" w:hAnsiTheme="minorHAnsi"/>
          <w:sz w:val="24"/>
          <w:szCs w:val="24"/>
          <w:lang w:eastAsia="en-US"/>
        </w:rPr>
        <w:t xml:space="preserve">”, pode, preservando o sentido original, ser substituído </w:t>
      </w:r>
      <w:proofErr w:type="gramStart"/>
      <w:r w:rsidR="00AE5AAA" w:rsidRPr="0066725E">
        <w:rPr>
          <w:rFonts w:asciiTheme="minorHAnsi" w:eastAsiaTheme="minorHAnsi" w:hAnsiTheme="minorHAnsi"/>
          <w:sz w:val="24"/>
          <w:szCs w:val="24"/>
          <w:lang w:eastAsia="en-US"/>
        </w:rPr>
        <w:t>por</w:t>
      </w:r>
      <w:proofErr w:type="gramEnd"/>
    </w:p>
    <w:p w:rsidR="001639FD" w:rsidRPr="00594C0D" w:rsidRDefault="001639FD" w:rsidP="00594C0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(A)</w:t>
      </w:r>
      <w:r w:rsidR="00AE5AAA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 todavia</w:t>
      </w:r>
      <w:r w:rsidR="00773B59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.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(B)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e</w:t>
      </w:r>
      <w:r w:rsidR="00773B5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(C)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consequentemente</w:t>
      </w:r>
      <w:r w:rsidR="00773B5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</w:p>
    <w:p w:rsidR="001639FD" w:rsidRPr="0066725E" w:rsidRDefault="001639FD" w:rsidP="00773B59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(D)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doravante</w:t>
      </w:r>
      <w:r w:rsidR="00773B5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</w:p>
    <w:p w:rsidR="00C0310E" w:rsidRPr="00594C0D" w:rsidRDefault="00C0310E" w:rsidP="00773B59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18"/>
          <w:szCs w:val="18"/>
        </w:rPr>
      </w:pPr>
    </w:p>
    <w:p w:rsidR="001639FD" w:rsidRPr="0066725E" w:rsidRDefault="00C0310E" w:rsidP="00773B59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1.9</w:t>
      </w:r>
      <w:r w:rsidR="001639FD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O vocábulo “ que” em “ </w:t>
      </w:r>
      <w:r w:rsidR="00AE5AAA" w:rsidRPr="0066725E">
        <w:rPr>
          <w:rFonts w:asciiTheme="minorHAnsi" w:hAnsiTheme="minorHAnsi"/>
          <w:bCs/>
          <w:i/>
          <w:noProof/>
          <w:color w:val="000000" w:themeColor="text1"/>
          <w:sz w:val="24"/>
          <w:szCs w:val="24"/>
        </w:rPr>
        <w:t>Os amigos diziam-lhe que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…” é</w:t>
      </w:r>
    </w:p>
    <w:p w:rsidR="001639FD" w:rsidRPr="00594C0D" w:rsidRDefault="001639FD" w:rsidP="00594C0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(A)</w:t>
      </w:r>
      <w:r w:rsidR="00AE5AAA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 conjunção subordinativa completiva.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(B)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conjunção subordinativa consecutiva</w:t>
      </w:r>
      <w:r w:rsidR="00773B5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(C)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pronome relativo</w:t>
      </w:r>
      <w:r w:rsidR="00773B5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</w:p>
    <w:p w:rsidR="001639FD" w:rsidRPr="0066725E" w:rsidRDefault="001639FD" w:rsidP="00773B59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(D)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conjunção subordinativa causal</w:t>
      </w:r>
      <w:r w:rsidR="00773B5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</w:p>
    <w:p w:rsidR="00C0310E" w:rsidRPr="00594C0D" w:rsidRDefault="00C0310E" w:rsidP="00773B59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18"/>
          <w:szCs w:val="18"/>
        </w:rPr>
      </w:pPr>
    </w:p>
    <w:p w:rsidR="001639FD" w:rsidRPr="0066725E" w:rsidRDefault="00C0310E" w:rsidP="00773B59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1.10</w:t>
      </w:r>
      <w:r w:rsidR="001639FD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O vocábulo “ grande” em “ </w:t>
      </w:r>
      <w:r w:rsidR="00AE5AAA" w:rsidRPr="0066725E">
        <w:rPr>
          <w:rFonts w:asciiTheme="minorHAnsi" w:hAnsiTheme="minorHAnsi"/>
          <w:bCs/>
          <w:i/>
          <w:noProof/>
          <w:color w:val="000000" w:themeColor="text1"/>
          <w:sz w:val="24"/>
          <w:szCs w:val="24"/>
        </w:rPr>
        <w:t>tinha um grande futuro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” é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(A)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um adjetivo qualificativo</w:t>
      </w:r>
      <w:r w:rsidR="00612ED8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e é descritivo.</w:t>
      </w:r>
      <w:r w:rsidR="00AE5AA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(B)</w:t>
      </w:r>
      <w:r w:rsidR="00612ED8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um adjetivo  numeral e tem valor descritivo.</w:t>
      </w:r>
    </w:p>
    <w:p w:rsidR="001639FD" w:rsidRPr="00594C0D" w:rsidRDefault="001639FD" w:rsidP="00594C0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(C)</w:t>
      </w:r>
      <w:r w:rsidR="00612ED8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 um adjetivo qualificativo e é valorativo.</w:t>
      </w:r>
    </w:p>
    <w:p w:rsidR="001639FD" w:rsidRPr="0066725E" w:rsidRDefault="001639FD" w:rsidP="00773B59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(D)</w:t>
      </w:r>
      <w:r w:rsidR="00AC354C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um adjetivo relacional e tem valor descritivo.</w:t>
      </w:r>
    </w:p>
    <w:p w:rsidR="00C0310E" w:rsidRPr="00594C0D" w:rsidRDefault="00C0310E" w:rsidP="00773B59">
      <w:pPr>
        <w:pStyle w:val="PargrafodaLista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18"/>
          <w:szCs w:val="18"/>
        </w:rPr>
      </w:pPr>
    </w:p>
    <w:p w:rsidR="00C0310E" w:rsidRPr="0066725E" w:rsidRDefault="00C0310E" w:rsidP="00773B59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1.11. O sujeito da oração “ </w:t>
      </w:r>
      <w:r w:rsidRPr="0066725E">
        <w:rPr>
          <w:rFonts w:asciiTheme="minorHAnsi" w:hAnsiTheme="minorHAnsi"/>
          <w:bCs/>
          <w:i/>
          <w:noProof/>
          <w:color w:val="000000" w:themeColor="text1"/>
          <w:sz w:val="24"/>
          <w:szCs w:val="24"/>
        </w:rPr>
        <w:t xml:space="preserve">imagine-se.” </w:t>
      </w: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é</w:t>
      </w:r>
    </w:p>
    <w:p w:rsidR="00C0310E" w:rsidRPr="0066725E" w:rsidRDefault="00C0310E" w:rsidP="00C0310E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(A) nulo inexistente.</w:t>
      </w:r>
    </w:p>
    <w:p w:rsidR="00C0310E" w:rsidRPr="0066725E" w:rsidRDefault="00C0310E" w:rsidP="00C0310E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(B) nulo subentendido.</w:t>
      </w:r>
    </w:p>
    <w:p w:rsidR="00C0310E" w:rsidRPr="00594C0D" w:rsidRDefault="00193DDB" w:rsidP="00594C0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(C) nulo indeterm</w:t>
      </w:r>
      <w:r w:rsidR="00C0310E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inado.</w:t>
      </w:r>
    </w:p>
    <w:p w:rsidR="00C0310E" w:rsidRPr="0066725E" w:rsidRDefault="00C0310E" w:rsidP="00773B59">
      <w:pPr>
        <w:pStyle w:val="PargrafodaLista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(D) simples</w:t>
      </w:r>
      <w:r w:rsidR="00773B59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</w:p>
    <w:p w:rsidR="000630F4" w:rsidRDefault="000630F4" w:rsidP="00773B59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</w:p>
    <w:p w:rsidR="001639FD" w:rsidRPr="0066725E" w:rsidRDefault="001639FD" w:rsidP="00773B59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1.1</w:t>
      </w:r>
      <w:r w:rsidR="001616C0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2</w:t>
      </w: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.</w:t>
      </w:r>
      <w:r w:rsidR="00E027E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O complexo verbal em “</w:t>
      </w:r>
      <w:r w:rsidR="00E027EA" w:rsidRPr="0066725E">
        <w:rPr>
          <w:rFonts w:asciiTheme="minorHAnsi" w:eastAsiaTheme="minorHAnsi" w:hAnsiTheme="minorHAnsi"/>
          <w:i/>
          <w:sz w:val="24"/>
          <w:szCs w:val="24"/>
          <w:lang w:eastAsia="en-US"/>
        </w:rPr>
        <w:t>nós vamos conseguindo saber</w:t>
      </w:r>
      <w:r w:rsidR="00E027EA" w:rsidRPr="0066725E">
        <w:rPr>
          <w:rFonts w:asciiTheme="minorHAnsi" w:eastAsiaTheme="minorHAnsi" w:hAnsiTheme="minorHAnsi"/>
          <w:sz w:val="24"/>
          <w:szCs w:val="24"/>
          <w:lang w:eastAsia="en-US"/>
        </w:rPr>
        <w:t xml:space="preserve"> “ traduz uma </w:t>
      </w:r>
      <w:proofErr w:type="spellStart"/>
      <w:r w:rsidR="00E027EA" w:rsidRPr="0066725E">
        <w:rPr>
          <w:rFonts w:asciiTheme="minorHAnsi" w:eastAsiaTheme="minorHAnsi" w:hAnsiTheme="minorHAnsi"/>
          <w:sz w:val="24"/>
          <w:szCs w:val="24"/>
          <w:lang w:eastAsia="en-US"/>
        </w:rPr>
        <w:t>ação</w:t>
      </w:r>
      <w:proofErr w:type="spellEnd"/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(A)</w:t>
      </w:r>
      <w:r w:rsidR="00E027E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momentânea, no passado.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(B)</w:t>
      </w:r>
      <w:r w:rsidR="00EC3FDC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</w:t>
      </w:r>
      <w:r w:rsidR="00E027E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apenas começada.</w:t>
      </w:r>
    </w:p>
    <w:p w:rsidR="001639FD" w:rsidRPr="00594C0D" w:rsidRDefault="001639FD" w:rsidP="00594C0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>(C)</w:t>
      </w:r>
      <w:r w:rsidR="00E027EA"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 repetida, do passado ao presente.</w:t>
      </w:r>
    </w:p>
    <w:p w:rsidR="001639FD" w:rsidRPr="0066725E" w:rsidRDefault="001639FD" w:rsidP="001639FD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>(D)</w:t>
      </w:r>
      <w:r w:rsidR="00E027EA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posta em prática no momento.</w:t>
      </w:r>
    </w:p>
    <w:p w:rsidR="002657D2" w:rsidRPr="00594C0D" w:rsidRDefault="002657D2" w:rsidP="00594C0D">
      <w:p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</w:p>
    <w:p w:rsidR="00594C0D" w:rsidRDefault="00594C0D" w:rsidP="00882A84">
      <w:pPr>
        <w:jc w:val="center"/>
        <w:rPr>
          <w:rFonts w:asciiTheme="minorHAnsi" w:hAnsiTheme="minorHAnsi"/>
          <w:b/>
          <w:sz w:val="24"/>
          <w:szCs w:val="24"/>
        </w:rPr>
      </w:pPr>
    </w:p>
    <w:p w:rsidR="00594C0D" w:rsidRDefault="00594C0D" w:rsidP="00882A84">
      <w:pPr>
        <w:jc w:val="center"/>
        <w:rPr>
          <w:rFonts w:asciiTheme="minorHAnsi" w:hAnsiTheme="minorHAnsi"/>
          <w:b/>
          <w:sz w:val="24"/>
          <w:szCs w:val="24"/>
        </w:rPr>
      </w:pPr>
    </w:p>
    <w:p w:rsidR="00594C0D" w:rsidRDefault="00594C0D" w:rsidP="00882A84">
      <w:pPr>
        <w:jc w:val="center"/>
        <w:rPr>
          <w:rFonts w:asciiTheme="minorHAnsi" w:hAnsiTheme="minorHAnsi"/>
          <w:b/>
          <w:sz w:val="24"/>
          <w:szCs w:val="24"/>
        </w:rPr>
      </w:pPr>
    </w:p>
    <w:p w:rsidR="00594C0D" w:rsidRDefault="00594C0D" w:rsidP="00882A84">
      <w:pPr>
        <w:jc w:val="center"/>
        <w:rPr>
          <w:rFonts w:asciiTheme="minorHAnsi" w:hAnsiTheme="minorHAnsi"/>
          <w:b/>
          <w:sz w:val="24"/>
          <w:szCs w:val="24"/>
        </w:rPr>
      </w:pPr>
    </w:p>
    <w:p w:rsidR="00594C0D" w:rsidRDefault="00594C0D" w:rsidP="00882A84">
      <w:pPr>
        <w:jc w:val="center"/>
        <w:rPr>
          <w:rFonts w:asciiTheme="minorHAnsi" w:hAnsiTheme="minorHAnsi"/>
          <w:b/>
          <w:sz w:val="24"/>
          <w:szCs w:val="24"/>
        </w:rPr>
      </w:pPr>
    </w:p>
    <w:p w:rsidR="00594C0D" w:rsidRDefault="00594C0D" w:rsidP="00882A84">
      <w:pPr>
        <w:jc w:val="center"/>
        <w:rPr>
          <w:rFonts w:asciiTheme="minorHAnsi" w:hAnsiTheme="minorHAnsi"/>
          <w:b/>
          <w:sz w:val="24"/>
          <w:szCs w:val="24"/>
        </w:rPr>
      </w:pPr>
    </w:p>
    <w:p w:rsidR="00594C0D" w:rsidRDefault="00594C0D" w:rsidP="00882A84">
      <w:pPr>
        <w:jc w:val="center"/>
        <w:rPr>
          <w:rFonts w:asciiTheme="minorHAnsi" w:hAnsiTheme="minorHAnsi"/>
          <w:b/>
          <w:sz w:val="24"/>
          <w:szCs w:val="24"/>
        </w:rPr>
      </w:pPr>
    </w:p>
    <w:p w:rsidR="00594C0D" w:rsidRDefault="00594C0D" w:rsidP="00882A84">
      <w:pPr>
        <w:jc w:val="center"/>
        <w:rPr>
          <w:rFonts w:asciiTheme="minorHAnsi" w:hAnsiTheme="minorHAnsi"/>
          <w:b/>
          <w:sz w:val="24"/>
          <w:szCs w:val="24"/>
        </w:rPr>
      </w:pPr>
    </w:p>
    <w:p w:rsidR="00594C0D" w:rsidRDefault="00594C0D" w:rsidP="00882A84">
      <w:pPr>
        <w:jc w:val="center"/>
        <w:rPr>
          <w:rFonts w:asciiTheme="minorHAnsi" w:hAnsiTheme="minorHAnsi"/>
          <w:b/>
          <w:sz w:val="24"/>
          <w:szCs w:val="24"/>
        </w:rPr>
      </w:pPr>
    </w:p>
    <w:p w:rsidR="00882A84" w:rsidRPr="000630F4" w:rsidRDefault="00882A84" w:rsidP="00882A84">
      <w:pPr>
        <w:jc w:val="center"/>
        <w:rPr>
          <w:rFonts w:asciiTheme="minorHAnsi" w:hAnsiTheme="minorHAnsi"/>
          <w:b/>
          <w:sz w:val="24"/>
          <w:szCs w:val="24"/>
        </w:rPr>
      </w:pPr>
      <w:r w:rsidRPr="000630F4">
        <w:rPr>
          <w:rFonts w:asciiTheme="minorHAnsi" w:hAnsiTheme="minorHAnsi"/>
          <w:b/>
          <w:sz w:val="24"/>
          <w:szCs w:val="24"/>
        </w:rPr>
        <w:lastRenderedPageBreak/>
        <w:t>GRUPO III – 40 pontos</w:t>
      </w:r>
    </w:p>
    <w:p w:rsidR="00882A84" w:rsidRPr="002657D2" w:rsidRDefault="00882A84" w:rsidP="00882A84">
      <w:pPr>
        <w:jc w:val="center"/>
        <w:rPr>
          <w:rFonts w:asciiTheme="minorHAnsi" w:hAnsiTheme="minorHAnsi"/>
          <w:sz w:val="22"/>
          <w:szCs w:val="22"/>
        </w:rPr>
      </w:pPr>
    </w:p>
    <w:p w:rsidR="00882A84" w:rsidRPr="0066725E" w:rsidRDefault="00882A84" w:rsidP="008B4F0C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  Fazendo apelo à sua experiência de leitura, </w:t>
      </w:r>
      <w:r w:rsidR="00D77AD3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refira a importância da tensão entre sinceridade e fingimento na poesia lírica de Fernando Pessoa. </w:t>
      </w:r>
    </w:p>
    <w:p w:rsidR="002657D2" w:rsidRDefault="00882A84" w:rsidP="002657D2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</w:rPr>
      </w:pP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  Escreva um texto de </w:t>
      </w:r>
      <w:r w:rsidRPr="0066725E"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  <w:t>100</w:t>
      </w: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a </w:t>
      </w:r>
      <w:r w:rsidRPr="0066725E"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  <w:t>150</w:t>
      </w:r>
      <w:r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palavras.</w:t>
      </w:r>
      <w:r w:rsidR="008B4F0C" w:rsidRPr="0066725E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</w:t>
      </w:r>
      <w:r w:rsidR="003371BC">
        <w:rPr>
          <w:rFonts w:asciiTheme="minorHAnsi" w:hAnsiTheme="minorHAnsi"/>
          <w:bCs/>
          <w:noProof/>
          <w:color w:val="000000" w:themeColor="text1"/>
          <w:sz w:val="24"/>
          <w:szCs w:val="24"/>
        </w:rPr>
        <w:t xml:space="preserve"> </w:t>
      </w:r>
    </w:p>
    <w:p w:rsidR="003371BC" w:rsidRPr="00594C0D" w:rsidRDefault="003371BC" w:rsidP="003371BC">
      <w:p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18"/>
          <w:szCs w:val="18"/>
        </w:rPr>
      </w:pPr>
    </w:p>
    <w:p w:rsidR="003371BC" w:rsidRPr="00594C0D" w:rsidRDefault="003371BC" w:rsidP="00594C0D">
      <w:pPr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Item sem orientações precisas de resposta. </w:t>
      </w:r>
    </w:p>
    <w:p w:rsidR="003371BC" w:rsidRPr="00594C0D" w:rsidRDefault="003371BC" w:rsidP="00594C0D">
      <w:pPr>
        <w:spacing w:line="276" w:lineRule="auto"/>
        <w:ind w:left="708"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Observar: </w:t>
      </w:r>
    </w:p>
    <w:p w:rsidR="003371BC" w:rsidRPr="00594C0D" w:rsidRDefault="003371BC" w:rsidP="00594C0D">
      <w:pPr>
        <w:pStyle w:val="PargrafodaLista"/>
        <w:numPr>
          <w:ilvl w:val="0"/>
          <w:numId w:val="7"/>
        </w:num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  <w:t xml:space="preserve">Formulação de juízos de leitura, a partir da experiência pessoal, manifestada na escolha de referências pertinentes (exemplos de poemas); </w:t>
      </w:r>
    </w:p>
    <w:p w:rsidR="003371BC" w:rsidRPr="00594C0D" w:rsidRDefault="003371BC" w:rsidP="00594C0D">
      <w:pPr>
        <w:pStyle w:val="PargrafodaLista"/>
        <w:numPr>
          <w:ilvl w:val="0"/>
          <w:numId w:val="7"/>
        </w:num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  <w:t>Texto estruturado com recurso a estratégias discursivas adequadas</w:t>
      </w:r>
      <w:r w:rsidR="00E47803" w:rsidRPr="00594C0D"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  <w:t xml:space="preserve"> à defesa de um ponto de vista; </w:t>
      </w:r>
    </w:p>
    <w:p w:rsidR="00E47803" w:rsidRPr="00594C0D" w:rsidRDefault="00E47803" w:rsidP="00594C0D">
      <w:pPr>
        <w:pStyle w:val="PargrafodaLista"/>
        <w:numPr>
          <w:ilvl w:val="0"/>
          <w:numId w:val="7"/>
        </w:num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  <w:t xml:space="preserve">Discurso correto nos planos lexical, morfológico, sintático e ortográfico; </w:t>
      </w:r>
    </w:p>
    <w:p w:rsidR="00E47803" w:rsidRPr="00594C0D" w:rsidRDefault="00E47803" w:rsidP="00594C0D">
      <w:pPr>
        <w:pStyle w:val="PargrafodaLista"/>
        <w:numPr>
          <w:ilvl w:val="0"/>
          <w:numId w:val="7"/>
        </w:num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  <w:t xml:space="preserve">Produção de um texto de 100 a 150 palavras. </w:t>
      </w:r>
    </w:p>
    <w:sectPr w:rsidR="00E47803" w:rsidRPr="00594C0D" w:rsidSect="00393AAA">
      <w:footerReference w:type="default" r:id="rId10"/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461" w:rsidRDefault="00937461" w:rsidP="002657D2">
      <w:r>
        <w:separator/>
      </w:r>
    </w:p>
  </w:endnote>
  <w:endnote w:type="continuationSeparator" w:id="1">
    <w:p w:rsidR="00937461" w:rsidRDefault="00937461" w:rsidP="00265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472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937461" w:rsidRPr="002657D2" w:rsidRDefault="00937461">
        <w:pPr>
          <w:pStyle w:val="Rodap"/>
          <w:jc w:val="right"/>
          <w:rPr>
            <w:rFonts w:asciiTheme="minorHAnsi" w:hAnsiTheme="minorHAnsi" w:cstheme="minorHAnsi"/>
          </w:rPr>
        </w:pPr>
        <w:r w:rsidRPr="00D77AD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77AD3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77AD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5496C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D77AD3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937461" w:rsidRDefault="009374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461" w:rsidRDefault="00937461" w:rsidP="002657D2">
      <w:r>
        <w:separator/>
      </w:r>
    </w:p>
  </w:footnote>
  <w:footnote w:type="continuationSeparator" w:id="1">
    <w:p w:rsidR="00937461" w:rsidRDefault="00937461" w:rsidP="00265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820D50"/>
    <w:lvl w:ilvl="0">
      <w:numFmt w:val="bullet"/>
      <w:lvlText w:val="*"/>
      <w:lvlJc w:val="left"/>
    </w:lvl>
  </w:abstractNum>
  <w:abstractNum w:abstractNumId="1">
    <w:nsid w:val="074816BB"/>
    <w:multiLevelType w:val="multilevel"/>
    <w:tmpl w:val="31365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75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  <w:sz w:val="22"/>
      </w:rPr>
    </w:lvl>
  </w:abstractNum>
  <w:abstractNum w:abstractNumId="2">
    <w:nsid w:val="51FF5A09"/>
    <w:multiLevelType w:val="hybridMultilevel"/>
    <w:tmpl w:val="6BD8DF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B4A1C"/>
    <w:multiLevelType w:val="hybridMultilevel"/>
    <w:tmpl w:val="8F80BDB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D7862DF"/>
    <w:multiLevelType w:val="hybridMultilevel"/>
    <w:tmpl w:val="5EF20718"/>
    <w:lvl w:ilvl="0" w:tplc="ACFC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995AF3"/>
    <w:multiLevelType w:val="hybridMultilevel"/>
    <w:tmpl w:val="F0A0D42E"/>
    <w:lvl w:ilvl="0" w:tplc="8BC0C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64CAE"/>
    <w:multiLevelType w:val="hybridMultilevel"/>
    <w:tmpl w:val="EBEEC1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E33"/>
    <w:rsid w:val="000108A4"/>
    <w:rsid w:val="0005496C"/>
    <w:rsid w:val="00061EA9"/>
    <w:rsid w:val="000630F4"/>
    <w:rsid w:val="000D510F"/>
    <w:rsid w:val="000F03CD"/>
    <w:rsid w:val="001616C0"/>
    <w:rsid w:val="001639FD"/>
    <w:rsid w:val="00172FEF"/>
    <w:rsid w:val="001730D6"/>
    <w:rsid w:val="00184303"/>
    <w:rsid w:val="00193DDB"/>
    <w:rsid w:val="001A6AD5"/>
    <w:rsid w:val="002657D2"/>
    <w:rsid w:val="00273FD5"/>
    <w:rsid w:val="002E0271"/>
    <w:rsid w:val="003371BC"/>
    <w:rsid w:val="00352917"/>
    <w:rsid w:val="00355C9A"/>
    <w:rsid w:val="00393AAA"/>
    <w:rsid w:val="003E07CA"/>
    <w:rsid w:val="003E72BC"/>
    <w:rsid w:val="00403EAF"/>
    <w:rsid w:val="00444272"/>
    <w:rsid w:val="004D18AA"/>
    <w:rsid w:val="00594C0D"/>
    <w:rsid w:val="00601B5E"/>
    <w:rsid w:val="00612ED8"/>
    <w:rsid w:val="0066725E"/>
    <w:rsid w:val="006675B4"/>
    <w:rsid w:val="006C6386"/>
    <w:rsid w:val="006E0E33"/>
    <w:rsid w:val="00773B59"/>
    <w:rsid w:val="00777E05"/>
    <w:rsid w:val="00861E17"/>
    <w:rsid w:val="00882A84"/>
    <w:rsid w:val="008B4F0C"/>
    <w:rsid w:val="008D7A59"/>
    <w:rsid w:val="009031D1"/>
    <w:rsid w:val="00937461"/>
    <w:rsid w:val="00982819"/>
    <w:rsid w:val="009D20E2"/>
    <w:rsid w:val="00A21A10"/>
    <w:rsid w:val="00A46797"/>
    <w:rsid w:val="00AC354C"/>
    <w:rsid w:val="00AC6BD2"/>
    <w:rsid w:val="00AE5AAA"/>
    <w:rsid w:val="00C0310E"/>
    <w:rsid w:val="00CC3BD1"/>
    <w:rsid w:val="00CF3D06"/>
    <w:rsid w:val="00D04FEB"/>
    <w:rsid w:val="00D31A9D"/>
    <w:rsid w:val="00D77AD3"/>
    <w:rsid w:val="00D82E1E"/>
    <w:rsid w:val="00E027EA"/>
    <w:rsid w:val="00E26163"/>
    <w:rsid w:val="00E40C18"/>
    <w:rsid w:val="00E47803"/>
    <w:rsid w:val="00E60A30"/>
    <w:rsid w:val="00E615CD"/>
    <w:rsid w:val="00E72699"/>
    <w:rsid w:val="00E84F9D"/>
    <w:rsid w:val="00EC3FDC"/>
    <w:rsid w:val="00F7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E33"/>
    <w:pPr>
      <w:ind w:left="720"/>
      <w:contextualSpacing/>
    </w:pPr>
  </w:style>
  <w:style w:type="table" w:styleId="Tabelacomgrelha">
    <w:name w:val="Table Grid"/>
    <w:basedOn w:val="Tabelanormal"/>
    <w:uiPriority w:val="59"/>
    <w:rsid w:val="006E0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2657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657D2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Rodap">
    <w:name w:val="footer"/>
    <w:basedOn w:val="Normal"/>
    <w:link w:val="RodapCarcter"/>
    <w:uiPriority w:val="99"/>
    <w:unhideWhenUsed/>
    <w:rsid w:val="002657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657D2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D7A59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D7A59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D7A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ACD2-EE6B-40DC-B1AB-27B98412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1143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FIGUEIRINHA</dc:creator>
  <cp:lastModifiedBy>User</cp:lastModifiedBy>
  <cp:revision>4</cp:revision>
  <cp:lastPrinted>2017-10-23T05:35:00Z</cp:lastPrinted>
  <dcterms:created xsi:type="dcterms:W3CDTF">2017-10-26T16:16:00Z</dcterms:created>
  <dcterms:modified xsi:type="dcterms:W3CDTF">2017-10-26T17:04:00Z</dcterms:modified>
</cp:coreProperties>
</file>