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57E" w:rsidRDefault="0016457E" w:rsidP="00D005C9">
      <w:pPr>
        <w:jc w:val="center"/>
      </w:pPr>
      <w:r>
        <w:rPr>
          <w:noProof/>
          <w:lang w:eastAsia="pt-PT"/>
        </w:rPr>
        <w:drawing>
          <wp:inline distT="0" distB="0" distL="0" distR="0">
            <wp:extent cx="5105778" cy="7234101"/>
            <wp:effectExtent l="0" t="0" r="0" b="5080"/>
            <wp:docPr id="1" name="Imagem 1" descr="Esta unidade tem por objectivo ajudá-lo a compreender o conceito&#10;        de textualidade, isto é, as características que c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ta unidade tem por objectivo ajudá-lo a compreender o conceito&#10;        de textualidade, isto é, as características que c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994" t="4725" r="5558" b="11770"/>
                    <a:stretch/>
                  </pic:blipFill>
                  <pic:spPr bwMode="auto">
                    <a:xfrm>
                      <a:off x="0" y="0"/>
                      <a:ext cx="5105778" cy="723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457E" w:rsidRDefault="0016457E" w:rsidP="0016457E">
      <w:pPr>
        <w:jc w:val="center"/>
      </w:pPr>
      <w:r>
        <w:rPr>
          <w:noProof/>
          <w:lang w:eastAsia="pt-PT"/>
        </w:rPr>
        <w:lastRenderedPageBreak/>
        <w:drawing>
          <wp:inline distT="0" distB="0" distL="0" distR="0">
            <wp:extent cx="5343971" cy="7655668"/>
            <wp:effectExtent l="0" t="0" r="9525" b="2540"/>
            <wp:docPr id="2" name="Imagem 2" descr="A coesão designa o conjunto de processos&#10;                linguísticos que asseguram as ligações na frase e&#10;              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coesão designa o conjunto de processos&#10;                linguísticos que asseguram as ligações na frase e&#10;              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468" t="3101" r="6305" b="10668"/>
                    <a:stretch/>
                  </pic:blipFill>
                  <pic:spPr bwMode="auto">
                    <a:xfrm>
                      <a:off x="0" y="0"/>
                      <a:ext cx="5345148" cy="765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6457E">
        <w:t xml:space="preserve"> </w:t>
      </w:r>
      <w:r>
        <w:rPr>
          <w:noProof/>
          <w:lang w:eastAsia="pt-PT"/>
        </w:rPr>
        <w:lastRenderedPageBreak/>
        <w:drawing>
          <wp:inline distT="0" distB="0" distL="0" distR="0">
            <wp:extent cx="5705339" cy="7928042"/>
            <wp:effectExtent l="0" t="0" r="0" b="0"/>
            <wp:docPr id="3" name="Imagem 3" descr="Conhecer os conceitos                                        Os processos&#10;&#10;&#10;&#10;&#10;Coesão interfrásica: processo que          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nhecer os conceitos                                        Os processos&#10;&#10;&#10;&#10;&#10;Coesão interfrásica: processo que          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928" t="3817" r="5586" b="11302"/>
                    <a:stretch/>
                  </pic:blipFill>
                  <pic:spPr bwMode="auto">
                    <a:xfrm>
                      <a:off x="0" y="0"/>
                      <a:ext cx="5706596" cy="792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6457E">
        <w:t xml:space="preserve"> </w:t>
      </w:r>
      <w:r>
        <w:rPr>
          <w:noProof/>
          <w:lang w:eastAsia="pt-PT"/>
        </w:rPr>
        <w:lastRenderedPageBreak/>
        <w:drawing>
          <wp:inline distT="0" distB="0" distL="0" distR="0">
            <wp:extent cx="5610255" cy="7645940"/>
            <wp:effectExtent l="0" t="0" r="0" b="0"/>
            <wp:docPr id="4" name="Imagem 4" descr="EXEMPLOS DE COESÃO NO INTERIOR DO PARÁGRAFO&#10;&#10;&#10;&#10;&#10;                                                                         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XEMPLOS DE COESÃO NO INTERIOR DO PARÁGRAFO&#10;&#10;&#10;&#10;&#10;                                                                         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811" t="4327" r="5766" b="15374"/>
                    <a:stretch/>
                  </pic:blipFill>
                  <pic:spPr bwMode="auto">
                    <a:xfrm>
                      <a:off x="0" y="0"/>
                      <a:ext cx="5611492" cy="764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6457E">
        <w:lastRenderedPageBreak/>
        <w:t xml:space="preserve"> </w:t>
      </w:r>
      <w:r>
        <w:rPr>
          <w:noProof/>
          <w:lang w:eastAsia="pt-PT"/>
        </w:rPr>
        <w:drawing>
          <wp:inline distT="0" distB="0" distL="0" distR="0">
            <wp:extent cx="5212322" cy="7461115"/>
            <wp:effectExtent l="0" t="0" r="7620" b="6985"/>
            <wp:docPr id="6" name="Imagem 6" descr="EXEMPLOS DE COESÃO NO INTERIOR DO PARÁGRAFO&#10;&#10;&#10;&#10;&#10;     quot;Se, nos dias de hoje, os mais pequenos gestos da&#10;nossa vida sã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XEMPLOS DE COESÃO NO INTERIOR DO PARÁGRAFO&#10;&#10;&#10;&#10;&#10;     quot;Se, nos dias de hoje, os mais pequenos gestos da&#10;nossa vida são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394" t="6109" r="7942" b="10319"/>
                    <a:stretch/>
                  </pic:blipFill>
                  <pic:spPr bwMode="auto">
                    <a:xfrm>
                      <a:off x="0" y="0"/>
                      <a:ext cx="5233821" cy="749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47AB1" w:rsidRPr="0016457E" w:rsidRDefault="0016457E" w:rsidP="00D005C9">
      <w:pPr>
        <w:tabs>
          <w:tab w:val="left" w:pos="6764"/>
        </w:tabs>
        <w:jc w:val="center"/>
      </w:pPr>
      <w:r>
        <w:rPr>
          <w:noProof/>
          <w:lang w:eastAsia="pt-PT"/>
        </w:rPr>
        <w:lastRenderedPageBreak/>
        <w:drawing>
          <wp:inline distT="0" distB="0" distL="0" distR="0">
            <wp:extent cx="5603017" cy="7957225"/>
            <wp:effectExtent l="0" t="0" r="0" b="5715"/>
            <wp:docPr id="8" name="Imagem 8" descr="COESÃO&#10;                                      TEMPORAL&#10;&#10;&#10;&#10;&#10;    Conhecer os conceitos                                      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OESÃO&#10;                                      TEMPORAL&#10;&#10;&#10;&#10;&#10;    Conhecer os conceitos                                      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08" t="3945" r="6127" b="10029"/>
                    <a:stretch/>
                  </pic:blipFill>
                  <pic:spPr bwMode="auto">
                    <a:xfrm>
                      <a:off x="0" y="0"/>
                      <a:ext cx="5604251" cy="795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t-PT"/>
        </w:rPr>
        <w:lastRenderedPageBreak/>
        <w:drawing>
          <wp:inline distT="0" distB="0" distL="0" distR="0">
            <wp:extent cx="5980029" cy="7363838"/>
            <wp:effectExtent l="0" t="0" r="1905" b="8890"/>
            <wp:docPr id="9" name="Imagem 9" descr="COESÃO&#10;                                          REFERENCIAL&#10;&#10;&#10;&#10;                                                         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OESÃO&#10;                                          REFERENCIAL&#10;&#10;&#10;&#10;                                                         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487" t="4582" r="6306" b="19573"/>
                    <a:stretch/>
                  </pic:blipFill>
                  <pic:spPr bwMode="auto">
                    <a:xfrm>
                      <a:off x="0" y="0"/>
                      <a:ext cx="5981346" cy="736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t-PT"/>
        </w:rPr>
        <w:lastRenderedPageBreak/>
        <w:drawing>
          <wp:inline distT="0" distB="0" distL="0" distR="0">
            <wp:extent cx="6033011" cy="7324927"/>
            <wp:effectExtent l="0" t="0" r="6350" b="0"/>
            <wp:docPr id="10" name="Imagem 10" descr="COESÃO&#10;                                              REFERENCIAL&#10;&#10;&#10;&#10;                                                     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OESÃO&#10;                                              REFERENCIAL&#10;&#10;&#10;&#10;                                                     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225" t="5599" r="5585" b="17919"/>
                    <a:stretch/>
                  </pic:blipFill>
                  <pic:spPr bwMode="auto">
                    <a:xfrm>
                      <a:off x="0" y="0"/>
                      <a:ext cx="6046556" cy="734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t-PT"/>
        </w:rPr>
        <w:lastRenderedPageBreak/>
        <w:drawing>
          <wp:inline distT="0" distB="0" distL="0" distR="0">
            <wp:extent cx="5763809" cy="8210144"/>
            <wp:effectExtent l="0" t="0" r="8890" b="635"/>
            <wp:docPr id="11" name="Imagem 11" descr="Mecanismos de&#10;                                          coesão lexical&#10;&#10;&#10;&#10;&#10;     Conhecer os conceitos                    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ecanismos de&#10;                                          coesão lexical&#10;&#10;&#10;&#10;&#10;     Conhecer os conceitos                    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387" t="5599" r="5586" b="6848"/>
                    <a:stretch/>
                  </pic:blipFill>
                  <pic:spPr bwMode="auto">
                    <a:xfrm>
                      <a:off x="0" y="0"/>
                      <a:ext cx="5765079" cy="821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t-PT"/>
        </w:rPr>
        <w:lastRenderedPageBreak/>
        <w:drawing>
          <wp:inline distT="0" distB="0" distL="0" distR="0">
            <wp:extent cx="5552638" cy="7684851"/>
            <wp:effectExtent l="0" t="0" r="0" b="0"/>
            <wp:docPr id="12" name="Imagem 12" descr="A coesão designa a aceitabilidade de um enunciado oral ou&#10;            escrito. Resulta da interacção entre o conteúdo info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 coesão designa a aceitabilidade de um enunciado oral ou&#10;            escrito. Resulta da interacção entre o conteúdo info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126" t="4073" r="3784" b="7865"/>
                    <a:stretch/>
                  </pic:blipFill>
                  <pic:spPr bwMode="auto">
                    <a:xfrm>
                      <a:off x="0" y="0"/>
                      <a:ext cx="5553862" cy="768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t-PT"/>
        </w:rPr>
        <w:lastRenderedPageBreak/>
        <w:drawing>
          <wp:inline distT="0" distB="0" distL="0" distR="0">
            <wp:extent cx="6047655" cy="7529208"/>
            <wp:effectExtent l="0" t="0" r="0" b="0"/>
            <wp:docPr id="13" name="Imagem 13" descr="2. Relações lógicas entre as situações&#10;&#10;&#10;&#10;                     A) As ruas estão molhadas porque não choveu.&#10;&#10;            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. Relações lógicas entre as situações&#10;&#10;&#10;&#10;                     A) As ruas estão molhadas porque não choveu.&#10;&#10;            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027" t="5981" r="3244" b="15119"/>
                    <a:stretch/>
                  </pic:blipFill>
                  <pic:spPr bwMode="auto">
                    <a:xfrm>
                      <a:off x="0" y="0"/>
                      <a:ext cx="6048987" cy="753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t-PT"/>
        </w:rPr>
        <w:lastRenderedPageBreak/>
        <w:drawing>
          <wp:inline distT="0" distB="0" distL="0" distR="0">
            <wp:extent cx="5856449" cy="8035046"/>
            <wp:effectExtent l="0" t="0" r="0" b="4445"/>
            <wp:docPr id="14" name="Imagem 14" descr="COERÊNCIA&#10;                                                           TEXTUAL&#10;&#10;&#10;&#10;&#10;            Conhecer os conceitos       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OERÊNCIA&#10;                                                           TEXTUAL&#10;&#10;&#10;&#10;&#10;            Conhecer os conceitos       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406" t="3309" r="4503" b="9393"/>
                    <a:stretch/>
                  </pic:blipFill>
                  <pic:spPr bwMode="auto">
                    <a:xfrm>
                      <a:off x="0" y="0"/>
                      <a:ext cx="5857740" cy="803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t-PT"/>
        </w:rPr>
        <w:lastRenderedPageBreak/>
        <w:drawing>
          <wp:inline distT="0" distB="0" distL="0" distR="0">
            <wp:extent cx="5622725" cy="7928042"/>
            <wp:effectExtent l="0" t="0" r="0" b="0"/>
            <wp:docPr id="15" name="Imagem 15" descr="quot;- Olha o macaco do rabo mariola&#10;   que do rabo fez navalha                                                          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quot;- Olha o macaco do rabo mariola&#10;   que do rabo fez navalha                                                          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405" t="4326" r="4504" b="5957"/>
                    <a:stretch/>
                  </pic:blipFill>
                  <pic:spPr bwMode="auto">
                    <a:xfrm>
                      <a:off x="0" y="0"/>
                      <a:ext cx="5626813" cy="793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247AB1" w:rsidRPr="0016457E" w:rsidSect="00AC7173">
      <w:headerReference w:type="default" r:id="rId19"/>
      <w:footerReference w:type="default" r:id="rId2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5C9" w:rsidRDefault="00D005C9" w:rsidP="00D005C9">
      <w:pPr>
        <w:spacing w:after="0" w:line="240" w:lineRule="auto"/>
      </w:pPr>
      <w:r>
        <w:separator/>
      </w:r>
    </w:p>
  </w:endnote>
  <w:endnote w:type="continuationSeparator" w:id="0">
    <w:p w:rsidR="00D005C9" w:rsidRDefault="00D005C9" w:rsidP="00D00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626757"/>
      <w:docPartObj>
        <w:docPartGallery w:val="Page Numbers (Bottom of Page)"/>
        <w:docPartUnique/>
      </w:docPartObj>
    </w:sdtPr>
    <w:sdtContent>
      <w:p w:rsidR="00AC7173" w:rsidRDefault="00A815B7">
        <w:pPr>
          <w:pStyle w:val="Rodap"/>
          <w:jc w:val="right"/>
        </w:pPr>
        <w:r>
          <w:fldChar w:fldCharType="begin"/>
        </w:r>
        <w:r w:rsidR="00AC7173">
          <w:instrText>PAGE   \* MERGEFORMAT</w:instrText>
        </w:r>
        <w:r>
          <w:fldChar w:fldCharType="separate"/>
        </w:r>
        <w:r w:rsidR="00F45C81">
          <w:rPr>
            <w:noProof/>
          </w:rPr>
          <w:t>4</w:t>
        </w:r>
        <w:r>
          <w:fldChar w:fldCharType="end"/>
        </w:r>
      </w:p>
    </w:sdtContent>
  </w:sdt>
  <w:p w:rsidR="00AC7173" w:rsidRDefault="00AC717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5C9" w:rsidRDefault="00D005C9" w:rsidP="00D005C9">
      <w:pPr>
        <w:spacing w:after="0" w:line="240" w:lineRule="auto"/>
      </w:pPr>
      <w:r>
        <w:separator/>
      </w:r>
    </w:p>
  </w:footnote>
  <w:footnote w:type="continuationSeparator" w:id="0">
    <w:p w:rsidR="00D005C9" w:rsidRDefault="00D005C9" w:rsidP="00D00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5C9" w:rsidRPr="00DB4407" w:rsidRDefault="00D005C9" w:rsidP="00D005C9">
    <w:pPr>
      <w:spacing w:after="0"/>
      <w:rPr>
        <w:rFonts w:ascii="Calibri" w:hAnsi="Calibri"/>
        <w:b/>
        <w:sz w:val="28"/>
        <w:szCs w:val="28"/>
      </w:rPr>
    </w:pPr>
    <w:r w:rsidRPr="00DB4407">
      <w:rPr>
        <w:rFonts w:ascii="Calibri" w:hAnsi="Calibri"/>
        <w:noProof/>
        <w:sz w:val="28"/>
        <w:szCs w:val="28"/>
        <w:lang w:eastAsia="pt-PT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2744553</wp:posOffset>
          </wp:positionH>
          <wp:positionV relativeFrom="paragraph">
            <wp:posOffset>-118225</wp:posOffset>
          </wp:positionV>
          <wp:extent cx="2864485" cy="796290"/>
          <wp:effectExtent l="0" t="0" r="0" b="381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4485" cy="79629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 w:rsidRPr="00DB4407">
      <w:rPr>
        <w:rFonts w:ascii="Calibri" w:hAnsi="Calibri"/>
        <w:b/>
        <w:noProof/>
        <w:sz w:val="28"/>
        <w:szCs w:val="28"/>
      </w:rPr>
      <w:t>AGRUPAMENTO DE ESCOLAS Nº 2</w:t>
    </w:r>
  </w:p>
  <w:p w:rsidR="00D005C9" w:rsidRPr="00D005C9" w:rsidRDefault="00F45C81" w:rsidP="00AC7173">
    <w:pPr>
      <w:tabs>
        <w:tab w:val="left" w:pos="7337"/>
      </w:tabs>
      <w:spacing w:after="0"/>
      <w:rPr>
        <w:rFonts w:ascii="Calibri" w:hAnsi="Calibri"/>
        <w:b/>
        <w:sz w:val="24"/>
        <w:szCs w:val="24"/>
      </w:rPr>
    </w:pPr>
    <w:r>
      <w:rPr>
        <w:rFonts w:ascii="Calibri" w:hAnsi="Calibri"/>
        <w:b/>
        <w:sz w:val="24"/>
        <w:szCs w:val="24"/>
      </w:rPr>
      <w:t>Ano letivo 2017.18</w:t>
    </w:r>
    <w:r w:rsidR="00AC7173">
      <w:rPr>
        <w:rFonts w:ascii="Calibri" w:hAnsi="Calibri"/>
        <w:b/>
        <w:sz w:val="24"/>
        <w:szCs w:val="24"/>
      </w:rPr>
      <w:tab/>
    </w:r>
  </w:p>
  <w:p w:rsidR="00D005C9" w:rsidRPr="00D005C9" w:rsidRDefault="00D005C9" w:rsidP="00D005C9">
    <w:pPr>
      <w:spacing w:after="0"/>
      <w:rPr>
        <w:rFonts w:ascii="Calibri" w:hAnsi="Calibri"/>
        <w:b/>
        <w:sz w:val="24"/>
        <w:szCs w:val="24"/>
      </w:rPr>
    </w:pPr>
  </w:p>
  <w:p w:rsidR="00D005C9" w:rsidRDefault="00D005C9" w:rsidP="00D005C9">
    <w:pPr>
      <w:spacing w:after="0"/>
      <w:rPr>
        <w:rFonts w:ascii="Calibri" w:hAnsi="Calibri"/>
        <w:b/>
        <w:sz w:val="24"/>
        <w:szCs w:val="24"/>
      </w:rPr>
    </w:pPr>
    <w:r w:rsidRPr="00D005C9">
      <w:rPr>
        <w:rFonts w:ascii="Calibri" w:hAnsi="Calibri"/>
        <w:b/>
        <w:sz w:val="24"/>
        <w:szCs w:val="24"/>
      </w:rPr>
      <w:t>PORTUGUÊS – 12ºANO</w:t>
    </w:r>
  </w:p>
  <w:p w:rsidR="00D005C9" w:rsidRPr="00D005C9" w:rsidRDefault="00A815B7" w:rsidP="00D005C9">
    <w:pPr>
      <w:spacing w:after="0"/>
      <w:rPr>
        <w:rFonts w:ascii="Calibri" w:hAnsi="Calibri"/>
        <w:b/>
        <w:sz w:val="24"/>
        <w:szCs w:val="24"/>
      </w:rPr>
    </w:pPr>
    <w:r w:rsidRPr="00A815B7">
      <w:rPr>
        <w:rFonts w:ascii="Calibri" w:hAnsi="Calibri"/>
        <w:b/>
        <w:sz w:val="24"/>
        <w:szCs w:val="24"/>
      </w:rPr>
      <w:pict>
        <v:rect id="_x0000_i1025" style="width:0;height:1.5pt" o:hralign="center" o:hrstd="t" o:hr="t" fillcolor="#a0a0a0" stroked="f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9B6A5B"/>
    <w:rsid w:val="0016457E"/>
    <w:rsid w:val="001C42E3"/>
    <w:rsid w:val="00247AB1"/>
    <w:rsid w:val="00282502"/>
    <w:rsid w:val="006634DF"/>
    <w:rsid w:val="009B6A5B"/>
    <w:rsid w:val="00A815B7"/>
    <w:rsid w:val="00AC7173"/>
    <w:rsid w:val="00D005C9"/>
    <w:rsid w:val="00F45C81"/>
    <w:rsid w:val="00FF0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5B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D00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005C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D005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D005C9"/>
  </w:style>
  <w:style w:type="paragraph" w:styleId="Rodap">
    <w:name w:val="footer"/>
    <w:basedOn w:val="Normal"/>
    <w:link w:val="RodapCarcter"/>
    <w:uiPriority w:val="99"/>
    <w:unhideWhenUsed/>
    <w:rsid w:val="00D005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D005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D00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005C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D005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D005C9"/>
  </w:style>
  <w:style w:type="paragraph" w:styleId="Rodap">
    <w:name w:val="footer"/>
    <w:basedOn w:val="Normal"/>
    <w:link w:val="RodapCarcter"/>
    <w:uiPriority w:val="99"/>
    <w:unhideWhenUsed/>
    <w:rsid w:val="00D005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D005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5</cp:revision>
  <cp:lastPrinted>2015-10-12T12:28:00Z</cp:lastPrinted>
  <dcterms:created xsi:type="dcterms:W3CDTF">2015-10-06T20:08:00Z</dcterms:created>
  <dcterms:modified xsi:type="dcterms:W3CDTF">2017-10-10T21:04:00Z</dcterms:modified>
</cp:coreProperties>
</file>